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FF6F72">
      <w:pPr>
        <w:spacing w:line="360" w:lineRule="auto"/>
        <w:jc w:val="center"/>
        <w:outlineLvl w:val="0"/>
        <w:rPr>
          <w:rFonts w:hint="eastAsia"/>
          <w:b/>
          <w:color w:val="auto"/>
          <w:sz w:val="36"/>
          <w:szCs w:val="36"/>
          <w:highlight w:val="none"/>
          <w:lang w:eastAsia="zh-CN"/>
        </w:rPr>
      </w:pPr>
      <w:r>
        <w:rPr>
          <w:rFonts w:hint="eastAsia"/>
          <w:b/>
          <w:color w:val="auto"/>
          <w:sz w:val="36"/>
          <w:szCs w:val="36"/>
          <w:highlight w:val="none"/>
          <w:lang w:eastAsia="zh-CN"/>
        </w:rPr>
        <w:t>飞龙第二实验小学计算机教室布线安装及调试采购项目</w:t>
      </w:r>
    </w:p>
    <w:p w14:paraId="10B20970">
      <w:pPr>
        <w:spacing w:line="360" w:lineRule="auto"/>
        <w:jc w:val="center"/>
        <w:rPr>
          <w:rFonts w:hint="eastAsia"/>
          <w:b/>
          <w:color w:val="auto"/>
          <w:sz w:val="36"/>
          <w:szCs w:val="36"/>
          <w:highlight w:val="none"/>
          <w:lang w:val="en-US" w:eastAsia="zh-CN"/>
        </w:rPr>
      </w:pPr>
      <w:bookmarkStart w:id="0" w:name="_Toc35393790"/>
      <w:bookmarkStart w:id="1" w:name="_Toc28359079"/>
      <w:bookmarkStart w:id="2" w:name="_Toc28359002"/>
      <w:bookmarkStart w:id="3" w:name="_Toc35393621"/>
      <w:bookmarkStart w:id="4" w:name="_Hlk24379207"/>
      <w:r>
        <w:rPr>
          <w:rFonts w:hint="eastAsia"/>
          <w:b/>
          <w:color w:val="auto"/>
          <w:sz w:val="36"/>
          <w:szCs w:val="36"/>
          <w:highlight w:val="none"/>
          <w:lang w:val="en-US" w:eastAsia="zh-CN"/>
        </w:rPr>
        <w:t>招标公告</w:t>
      </w:r>
    </w:p>
    <w:p w14:paraId="358BCDF0">
      <w:pPr>
        <w:spacing w:line="360" w:lineRule="auto"/>
        <w:rPr>
          <w:rFonts w:ascii="宋体" w:hAnsi="宋体"/>
          <w:b/>
          <w:bCs/>
          <w:color w:val="auto"/>
          <w:sz w:val="24"/>
          <w:highlight w:val="none"/>
        </w:rPr>
      </w:pPr>
      <w:r>
        <w:rPr>
          <w:rFonts w:hint="eastAsia" w:ascii="宋体" w:hAnsi="宋体"/>
          <w:b/>
          <w:bCs/>
          <w:color w:val="auto"/>
          <w:sz w:val="24"/>
          <w:highlight w:val="none"/>
        </w:rPr>
        <w:t>一、项目基本情况</w:t>
      </w:r>
      <w:bookmarkEnd w:id="0"/>
      <w:bookmarkEnd w:id="1"/>
      <w:bookmarkEnd w:id="2"/>
      <w:bookmarkEnd w:id="3"/>
    </w:p>
    <w:p w14:paraId="02EB6AA8">
      <w:pPr>
        <w:spacing w:line="360" w:lineRule="auto"/>
        <w:ind w:firstLine="480"/>
        <w:rPr>
          <w:rFonts w:hint="default" w:ascii="宋体" w:hAnsi="宋体" w:eastAsia="宋体" w:cs="宋体"/>
          <w:color w:val="auto"/>
          <w:sz w:val="24"/>
          <w:highlight w:val="none"/>
          <w:lang w:val="en-US" w:eastAsia="zh-CN"/>
        </w:rPr>
      </w:pPr>
      <w:r>
        <w:rPr>
          <w:rFonts w:hint="eastAsia" w:ascii="宋体" w:hAnsi="宋体" w:cs="宋体"/>
          <w:color w:val="auto"/>
          <w:sz w:val="24"/>
          <w:highlight w:val="none"/>
        </w:rPr>
        <w:t>1.项目编号：</w:t>
      </w:r>
      <w:r>
        <w:rPr>
          <w:rFonts w:hint="eastAsia" w:ascii="宋体" w:hAnsi="宋体" w:cs="宋体"/>
          <w:color w:val="auto"/>
          <w:sz w:val="24"/>
          <w:highlight w:val="none"/>
          <w:u w:val="single"/>
        </w:rPr>
        <w:t xml:space="preserve"> JSXY-GK-2026049</w:t>
      </w:r>
      <w:r>
        <w:rPr>
          <w:rFonts w:hint="eastAsia" w:ascii="宋体" w:hAnsi="宋体" w:cs="宋体"/>
          <w:color w:val="auto"/>
          <w:sz w:val="24"/>
          <w:highlight w:val="none"/>
          <w:u w:val="single"/>
          <w:lang w:val="en-US" w:eastAsia="zh-CN"/>
        </w:rPr>
        <w:t xml:space="preserve"> </w:t>
      </w:r>
    </w:p>
    <w:p w14:paraId="5E7642D1">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2.项目名称：</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eastAsia="zh-CN"/>
        </w:rPr>
        <w:t>飞龙第二实验小学计算机教室布线安装及调试采购项目</w:t>
      </w:r>
      <w:r>
        <w:rPr>
          <w:rFonts w:hint="eastAsia" w:ascii="宋体" w:hAnsi="宋体" w:cs="宋体"/>
          <w:color w:val="auto"/>
          <w:sz w:val="24"/>
          <w:highlight w:val="none"/>
          <w:u w:val="single"/>
        </w:rPr>
        <w:t xml:space="preserve"> </w:t>
      </w:r>
    </w:p>
    <w:p w14:paraId="2D2A8331">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3.项目预算金额：</w:t>
      </w:r>
      <w:r>
        <w:rPr>
          <w:rFonts w:hint="eastAsia" w:ascii="宋体" w:hAnsi="宋体" w:cs="宋体"/>
          <w:color w:val="auto"/>
          <w:sz w:val="24"/>
          <w:highlight w:val="none"/>
          <w:u w:val="single"/>
          <w:lang w:val="en-US" w:eastAsia="zh-CN"/>
        </w:rPr>
        <w:t>147360.00</w:t>
      </w:r>
      <w:r>
        <w:rPr>
          <w:rFonts w:hint="eastAsia" w:ascii="宋体" w:hAnsi="宋体" w:cs="宋体"/>
          <w:color w:val="auto"/>
          <w:sz w:val="24"/>
          <w:highlight w:val="none"/>
        </w:rPr>
        <w:t>元</w:t>
      </w:r>
      <w:r>
        <w:rPr>
          <w:rFonts w:hint="eastAsia" w:ascii="宋体" w:hAnsi="宋体" w:cs="宋体"/>
          <w:color w:val="auto"/>
          <w:sz w:val="24"/>
          <w:highlight w:val="none"/>
          <w:lang w:eastAsia="zh-CN"/>
        </w:rPr>
        <w:t>，</w:t>
      </w:r>
      <w:r>
        <w:rPr>
          <w:rFonts w:hint="eastAsia" w:ascii="宋体" w:hAnsi="宋体" w:cs="宋体"/>
          <w:color w:val="auto"/>
          <w:sz w:val="24"/>
          <w:highlight w:val="none"/>
        </w:rPr>
        <w:t>项目最高限价：</w:t>
      </w:r>
      <w:r>
        <w:rPr>
          <w:rFonts w:hint="eastAsia" w:ascii="宋体" w:hAnsi="宋体" w:cs="宋体"/>
          <w:color w:val="auto"/>
          <w:sz w:val="24"/>
          <w:highlight w:val="none"/>
          <w:u w:val="single"/>
          <w:lang w:val="en-US" w:eastAsia="zh-CN"/>
        </w:rPr>
        <w:t>147360.00</w:t>
      </w:r>
      <w:r>
        <w:rPr>
          <w:rFonts w:hint="eastAsia" w:ascii="宋体" w:hAnsi="宋体" w:cs="宋体"/>
          <w:color w:val="auto"/>
          <w:sz w:val="24"/>
          <w:highlight w:val="none"/>
        </w:rPr>
        <w:t>元。</w:t>
      </w:r>
    </w:p>
    <w:p w14:paraId="3B4548A6">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4.采购需求：</w:t>
      </w:r>
    </w:p>
    <w:bookmarkEnd w:id="4"/>
    <w:tbl>
      <w:tblPr>
        <w:tblStyle w:val="4"/>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170"/>
        <w:gridCol w:w="1666"/>
        <w:gridCol w:w="724"/>
        <w:gridCol w:w="4579"/>
      </w:tblGrid>
      <w:tr w14:paraId="1D7722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6" w:hRule="atLeast"/>
        </w:trPr>
        <w:tc>
          <w:tcPr>
            <w:tcW w:w="2170" w:type="dxa"/>
            <w:vAlign w:val="center"/>
          </w:tcPr>
          <w:p w14:paraId="57864C2F">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标的名称</w:t>
            </w:r>
          </w:p>
        </w:tc>
        <w:tc>
          <w:tcPr>
            <w:tcW w:w="1666" w:type="dxa"/>
            <w:vAlign w:val="center"/>
          </w:tcPr>
          <w:p w14:paraId="4995ADF1">
            <w:pPr>
              <w:spacing w:line="360" w:lineRule="auto"/>
              <w:jc w:val="center"/>
              <w:rPr>
                <w:rFonts w:hint="eastAsia" w:ascii="宋体" w:hAnsi="宋体" w:cs="宋体"/>
                <w:bCs/>
                <w:color w:val="auto"/>
                <w:sz w:val="24"/>
                <w:highlight w:val="none"/>
              </w:rPr>
            </w:pPr>
            <w:r>
              <w:rPr>
                <w:rFonts w:hint="eastAsia" w:ascii="宋体" w:hAnsi="宋体" w:cs="宋体"/>
                <w:bCs/>
                <w:color w:val="auto"/>
                <w:sz w:val="24"/>
                <w:highlight w:val="none"/>
              </w:rPr>
              <w:t>预算金额</w:t>
            </w:r>
          </w:p>
          <w:p w14:paraId="36627E0D">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（元）</w:t>
            </w:r>
          </w:p>
        </w:tc>
        <w:tc>
          <w:tcPr>
            <w:tcW w:w="724" w:type="dxa"/>
            <w:vAlign w:val="center"/>
          </w:tcPr>
          <w:p w14:paraId="41F6CB5E">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数量</w:t>
            </w:r>
          </w:p>
        </w:tc>
        <w:tc>
          <w:tcPr>
            <w:tcW w:w="4579" w:type="dxa"/>
            <w:vAlign w:val="center"/>
          </w:tcPr>
          <w:p w14:paraId="31C7920C">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简要技术需求或服务要求</w:t>
            </w:r>
          </w:p>
        </w:tc>
      </w:tr>
      <w:tr w14:paraId="5B8368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60" w:hRule="atLeast"/>
        </w:trPr>
        <w:tc>
          <w:tcPr>
            <w:tcW w:w="2170" w:type="dxa"/>
            <w:vAlign w:val="center"/>
          </w:tcPr>
          <w:p w14:paraId="6A845D5A">
            <w:pPr>
              <w:spacing w:line="360" w:lineRule="auto"/>
              <w:jc w:val="center"/>
              <w:rPr>
                <w:rFonts w:hint="eastAsia" w:ascii="宋体" w:hAnsi="宋体" w:eastAsia="宋体" w:cs="宋体"/>
                <w:bCs/>
                <w:color w:val="auto"/>
                <w:sz w:val="24"/>
                <w:highlight w:val="none"/>
                <w:lang w:eastAsia="zh-CN"/>
              </w:rPr>
            </w:pPr>
            <w:r>
              <w:rPr>
                <w:rFonts w:hint="eastAsia" w:ascii="宋体" w:hAnsi="宋体" w:cs="宋体"/>
                <w:bCs/>
                <w:color w:val="auto"/>
                <w:sz w:val="24"/>
                <w:highlight w:val="none"/>
                <w:lang w:eastAsia="zh-CN"/>
              </w:rPr>
              <w:t>飞龙第二实验小学计算机教室布线安装及调试采购项目</w:t>
            </w:r>
          </w:p>
        </w:tc>
        <w:tc>
          <w:tcPr>
            <w:tcW w:w="1666" w:type="dxa"/>
            <w:vAlign w:val="center"/>
          </w:tcPr>
          <w:p w14:paraId="1A0C3CC6">
            <w:pPr>
              <w:spacing w:line="360" w:lineRule="auto"/>
              <w:jc w:val="center"/>
              <w:rPr>
                <w:rFonts w:hint="default" w:ascii="宋体" w:hAnsi="宋体" w:eastAsia="宋体" w:cs="宋体"/>
                <w:bCs/>
                <w:color w:val="auto"/>
                <w:sz w:val="24"/>
                <w:highlight w:val="none"/>
                <w:lang w:val="en-US" w:eastAsia="zh-CN"/>
              </w:rPr>
            </w:pPr>
            <w:r>
              <w:rPr>
                <w:rFonts w:hint="eastAsia" w:ascii="宋体" w:hAnsi="宋体" w:cs="宋体"/>
                <w:color w:val="auto"/>
                <w:sz w:val="24"/>
                <w:highlight w:val="none"/>
                <w:u w:val="none"/>
                <w:lang w:val="en-US" w:eastAsia="zh-CN"/>
              </w:rPr>
              <w:t>147360.00</w:t>
            </w:r>
          </w:p>
        </w:tc>
        <w:tc>
          <w:tcPr>
            <w:tcW w:w="724" w:type="dxa"/>
            <w:vAlign w:val="center"/>
          </w:tcPr>
          <w:p w14:paraId="39587A8E">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1</w:t>
            </w:r>
          </w:p>
        </w:tc>
        <w:tc>
          <w:tcPr>
            <w:tcW w:w="4579" w:type="dxa"/>
            <w:vAlign w:val="center"/>
          </w:tcPr>
          <w:p w14:paraId="1528AF83">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本项目是</w:t>
            </w:r>
            <w:r>
              <w:rPr>
                <w:rFonts w:hint="eastAsia" w:ascii="宋体" w:hAnsi="宋体" w:cs="宋体"/>
                <w:bCs/>
                <w:color w:val="auto"/>
                <w:sz w:val="24"/>
                <w:highlight w:val="none"/>
                <w:lang w:eastAsia="zh-CN"/>
              </w:rPr>
              <w:t>飞龙第二实验小学计算机教室布线安装及调试采购项目</w:t>
            </w:r>
            <w:r>
              <w:rPr>
                <w:rFonts w:hint="eastAsia" w:ascii="宋体" w:hAnsi="宋体" w:cs="宋体"/>
                <w:bCs/>
                <w:color w:val="auto"/>
                <w:sz w:val="24"/>
                <w:highlight w:val="none"/>
              </w:rPr>
              <w:t>，内容包括但不限于设备的采购、运输、装卸、安装、调试、测试等。</w:t>
            </w:r>
          </w:p>
        </w:tc>
      </w:tr>
    </w:tbl>
    <w:p w14:paraId="206C4507">
      <w:pPr>
        <w:numPr>
          <w:ilvl w:val="0"/>
          <w:numId w:val="1"/>
        </w:numPr>
        <w:spacing w:line="360" w:lineRule="auto"/>
        <w:ind w:firstLine="480"/>
        <w:rPr>
          <w:rFonts w:ascii="宋体" w:hAnsi="宋体" w:cs="宋体"/>
          <w:color w:val="auto"/>
          <w:sz w:val="24"/>
          <w:highlight w:val="none"/>
          <w:u w:val="single"/>
        </w:rPr>
      </w:pPr>
      <w:r>
        <w:rPr>
          <w:rFonts w:hint="eastAsia" w:ascii="宋体" w:hAnsi="宋体" w:cs="宋体"/>
          <w:color w:val="auto"/>
          <w:sz w:val="24"/>
          <w:highlight w:val="none"/>
        </w:rPr>
        <w:t>合同履行期限：</w:t>
      </w:r>
      <w:r>
        <w:rPr>
          <w:rFonts w:hint="eastAsia" w:ascii="宋体" w:hAnsi="宋体" w:cs="宋体"/>
          <w:color w:val="auto"/>
          <w:sz w:val="24"/>
          <w:highlight w:val="none"/>
          <w:u w:val="single"/>
        </w:rPr>
        <w:t>施工现场满足施工条件，中标人接到招标人入场通知后</w:t>
      </w:r>
      <w:r>
        <w:rPr>
          <w:rFonts w:hint="eastAsia" w:ascii="宋体" w:hAnsi="宋体" w:cs="宋体"/>
          <w:color w:val="auto"/>
          <w:sz w:val="24"/>
          <w:highlight w:val="none"/>
          <w:u w:val="single"/>
          <w:lang w:val="en-US" w:eastAsia="zh-CN"/>
        </w:rPr>
        <w:t>3</w:t>
      </w:r>
      <w:r>
        <w:rPr>
          <w:rFonts w:hint="eastAsia" w:ascii="宋体" w:hAnsi="宋体" w:cs="宋体"/>
          <w:color w:val="auto"/>
          <w:sz w:val="24"/>
          <w:highlight w:val="none"/>
          <w:u w:val="single"/>
        </w:rPr>
        <w:t>0日内完成安装调试工作。</w:t>
      </w:r>
    </w:p>
    <w:p w14:paraId="288B15BC">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6.本项目是否接受联合体投标：□是  ■否。</w:t>
      </w:r>
    </w:p>
    <w:p w14:paraId="3AD9C4D9">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7.本项目是否接受进口产品投标：□是  ■否。</w:t>
      </w:r>
    </w:p>
    <w:p w14:paraId="20BF17E0">
      <w:pPr>
        <w:spacing w:line="360" w:lineRule="auto"/>
        <w:rPr>
          <w:rFonts w:ascii="宋体" w:hAnsi="宋体"/>
          <w:b/>
          <w:bCs/>
          <w:color w:val="auto"/>
          <w:sz w:val="24"/>
          <w:highlight w:val="none"/>
        </w:rPr>
      </w:pPr>
      <w:bookmarkStart w:id="5" w:name="_Toc35393622"/>
      <w:bookmarkStart w:id="6" w:name="_Toc28359003"/>
      <w:bookmarkStart w:id="7" w:name="_Toc35393791"/>
      <w:bookmarkStart w:id="8" w:name="_Toc28359080"/>
      <w:r>
        <w:rPr>
          <w:rFonts w:hint="eastAsia" w:ascii="宋体" w:hAnsi="宋体"/>
          <w:b/>
          <w:bCs/>
          <w:color w:val="auto"/>
          <w:sz w:val="24"/>
          <w:highlight w:val="none"/>
        </w:rPr>
        <w:t>二、申请人的资格要求（须同时满足）</w:t>
      </w:r>
      <w:bookmarkEnd w:id="5"/>
      <w:bookmarkEnd w:id="6"/>
      <w:bookmarkEnd w:id="7"/>
      <w:bookmarkEnd w:id="8"/>
    </w:p>
    <w:p w14:paraId="1232F771">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1.满足《中华人民共和国政府采购法》第二十二条规定以及下列情形：</w:t>
      </w:r>
    </w:p>
    <w:p w14:paraId="7A7D1CC9">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1.1未被“信用中国”网站（WWW.creditchina.gov.cn）或“中国政府采购网”网站（www.ccgp.gov.cn）列入失信被执行人、重大税收违法案件当事人名单、政府采购严重失信行为记录名单；</w:t>
      </w:r>
    </w:p>
    <w:p w14:paraId="12199B25">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1.2单位负责人为同一人或者存在直接控股、管理关系的不同投标人（包含法定代表人为同一个人的两个及两个以上法人，母公司、全资子公司及其控股公司），不得参加同一合同项下的政府采购活动。</w:t>
      </w:r>
    </w:p>
    <w:p w14:paraId="4D7203AA">
      <w:pPr>
        <w:spacing w:line="360" w:lineRule="auto"/>
        <w:ind w:firstLine="480"/>
        <w:rPr>
          <w:rFonts w:ascii="宋体" w:hAnsi="宋体" w:cs="宋体"/>
          <w:color w:val="auto"/>
          <w:sz w:val="24"/>
          <w:highlight w:val="none"/>
        </w:rPr>
      </w:pPr>
      <w:bookmarkStart w:id="9" w:name="_Toc28359081"/>
      <w:bookmarkStart w:id="10" w:name="_Toc28359004"/>
      <w:r>
        <w:rPr>
          <w:rFonts w:hint="eastAsia" w:ascii="宋体" w:hAnsi="宋体" w:cs="宋体"/>
          <w:color w:val="auto"/>
          <w:sz w:val="24"/>
          <w:highlight w:val="none"/>
        </w:rPr>
        <w:t>2.落实政府采购政策需满足的资格要求：</w:t>
      </w:r>
    </w:p>
    <w:p w14:paraId="620D3AA8">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2.1 中小企业政策</w:t>
      </w:r>
    </w:p>
    <w:p w14:paraId="749EE379">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■本项目不专门面向中小企业预留采购份额。</w:t>
      </w:r>
    </w:p>
    <w:p w14:paraId="5654578C">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□本项目专门面向   □中小 □小微企业  采购。即：提供的货物全部由符合政策要求的中小企业制造、服务全部由符合政策要求的中小企业承接。</w:t>
      </w:r>
    </w:p>
    <w:p w14:paraId="66958370">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□本项目预留部分采购项目预算专门面向中小企业采购。对于预留份额，提供的货物由符合政策要求的中小企业制造、服务由符合政策要求的中小企业承接。预留份额通过以下措施进行</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p w14:paraId="3D21EA5C">
      <w:pPr>
        <w:spacing w:line="360" w:lineRule="auto"/>
        <w:ind w:firstLine="480"/>
        <w:rPr>
          <w:rFonts w:ascii="宋体" w:hAnsi="宋体" w:cs="宋体"/>
          <w:color w:val="auto"/>
          <w:sz w:val="24"/>
          <w:highlight w:val="none"/>
        </w:rPr>
      </w:pPr>
      <w:r>
        <w:rPr>
          <w:rFonts w:hint="eastAsia" w:ascii="宋体" w:hAnsi="宋体" w:cs="宋体"/>
          <w:color w:val="auto"/>
          <w:sz w:val="24"/>
          <w:highlight w:val="none"/>
        </w:rPr>
        <w:t>2.2 其它落实政府采购政策的资格要求：</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p w14:paraId="4A7F95D5">
      <w:pPr>
        <w:spacing w:line="360" w:lineRule="auto"/>
        <w:ind w:firstLine="480"/>
        <w:rPr>
          <w:rFonts w:ascii="宋体" w:hAnsi="宋体" w:cs="宋体"/>
          <w:i/>
          <w:iCs/>
          <w:color w:val="auto"/>
          <w:sz w:val="24"/>
          <w:highlight w:val="none"/>
          <w:u w:val="single"/>
        </w:rPr>
      </w:pPr>
      <w:r>
        <w:rPr>
          <w:rFonts w:hint="eastAsia" w:ascii="宋体" w:hAnsi="宋体" w:cs="宋体"/>
          <w:color w:val="auto"/>
          <w:sz w:val="24"/>
          <w:highlight w:val="none"/>
        </w:rPr>
        <w:t>3.本项目的特</w:t>
      </w:r>
      <w:bookmarkStart w:id="27" w:name="_GoBack"/>
      <w:bookmarkEnd w:id="27"/>
      <w:r>
        <w:rPr>
          <w:rFonts w:hint="eastAsia" w:ascii="宋体" w:hAnsi="宋体" w:cs="宋体"/>
          <w:color w:val="auto"/>
          <w:sz w:val="24"/>
          <w:highlight w:val="none"/>
        </w:rPr>
        <w:t>定资格要求：</w:t>
      </w:r>
    </w:p>
    <w:p w14:paraId="6A90848A">
      <w:pPr>
        <w:tabs>
          <w:tab w:val="left" w:pos="900"/>
          <w:tab w:val="left" w:pos="1134"/>
          <w:tab w:val="left" w:pos="1589"/>
          <w:tab w:val="left" w:pos="5521"/>
        </w:tabs>
        <w:spacing w:line="360" w:lineRule="auto"/>
        <w:ind w:firstLine="480"/>
        <w:rPr>
          <w:rFonts w:ascii="宋体" w:hAnsi="宋体" w:cs="宋体"/>
          <w:color w:val="auto"/>
          <w:sz w:val="24"/>
          <w:highlight w:val="none"/>
        </w:rPr>
      </w:pPr>
      <w:r>
        <w:rPr>
          <w:rFonts w:hint="eastAsia" w:ascii="宋体" w:hAnsi="宋体" w:cs="宋体"/>
          <w:color w:val="auto"/>
          <w:sz w:val="24"/>
          <w:highlight w:val="none"/>
        </w:rPr>
        <w:t>3.1本项目是否接受分支机构参与投标：□是   ■否；</w:t>
      </w:r>
    </w:p>
    <w:p w14:paraId="4937DF59">
      <w:pPr>
        <w:tabs>
          <w:tab w:val="left" w:pos="900"/>
          <w:tab w:val="left" w:pos="1134"/>
          <w:tab w:val="left" w:pos="1589"/>
          <w:tab w:val="left" w:pos="5521"/>
        </w:tabs>
        <w:spacing w:line="360" w:lineRule="auto"/>
        <w:ind w:firstLine="480"/>
        <w:rPr>
          <w:rFonts w:ascii="宋体" w:hAnsi="宋体" w:cs="宋体"/>
          <w:color w:val="auto"/>
          <w:sz w:val="24"/>
          <w:highlight w:val="none"/>
        </w:rPr>
      </w:pPr>
      <w:r>
        <w:rPr>
          <w:rFonts w:hint="eastAsia" w:ascii="宋体" w:hAnsi="宋体" w:cs="宋体"/>
          <w:color w:val="auto"/>
          <w:sz w:val="24"/>
          <w:highlight w:val="none"/>
        </w:rPr>
        <w:t>3.2 本项目是否属于政府购买服务：</w:t>
      </w:r>
    </w:p>
    <w:p w14:paraId="3FF2AD54">
      <w:pPr>
        <w:tabs>
          <w:tab w:val="left" w:pos="900"/>
          <w:tab w:val="left" w:pos="1134"/>
          <w:tab w:val="left" w:pos="1589"/>
          <w:tab w:val="left" w:pos="5521"/>
        </w:tabs>
        <w:spacing w:line="360" w:lineRule="auto"/>
        <w:ind w:left="991" w:firstLine="2"/>
        <w:rPr>
          <w:rFonts w:ascii="宋体" w:hAnsi="宋体" w:cs="宋体"/>
          <w:color w:val="auto"/>
          <w:sz w:val="24"/>
          <w:highlight w:val="none"/>
        </w:rPr>
      </w:pPr>
      <w:r>
        <w:rPr>
          <w:rFonts w:hint="eastAsia" w:ascii="宋体" w:hAnsi="宋体" w:cs="宋体"/>
          <w:color w:val="auto"/>
          <w:sz w:val="24"/>
          <w:highlight w:val="none"/>
        </w:rPr>
        <w:t>■否</w:t>
      </w:r>
    </w:p>
    <w:p w14:paraId="2DD0920B">
      <w:pPr>
        <w:tabs>
          <w:tab w:val="left" w:pos="900"/>
          <w:tab w:val="left" w:pos="1134"/>
          <w:tab w:val="left" w:pos="1589"/>
          <w:tab w:val="left" w:pos="5521"/>
        </w:tabs>
        <w:spacing w:line="360" w:lineRule="auto"/>
        <w:ind w:left="991" w:firstLine="2"/>
        <w:rPr>
          <w:rFonts w:ascii="宋体" w:hAnsi="宋体" w:cs="宋体"/>
          <w:color w:val="auto"/>
          <w:sz w:val="24"/>
          <w:highlight w:val="none"/>
        </w:rPr>
      </w:pPr>
      <w:r>
        <w:rPr>
          <w:rFonts w:hint="eastAsia" w:ascii="宋体" w:hAnsi="宋体" w:cs="宋体"/>
          <w:color w:val="auto"/>
          <w:sz w:val="24"/>
          <w:highlight w:val="none"/>
        </w:rPr>
        <w:t>□是，公益一类事业单位、使用事业编制且由财政拨款保障的群团组织，不得作为承接主体；</w:t>
      </w:r>
    </w:p>
    <w:p w14:paraId="535C0CB6">
      <w:pPr>
        <w:tabs>
          <w:tab w:val="left" w:pos="900"/>
          <w:tab w:val="left" w:pos="1134"/>
          <w:tab w:val="left" w:pos="1589"/>
          <w:tab w:val="left" w:pos="5521"/>
        </w:tabs>
        <w:spacing w:line="360" w:lineRule="auto"/>
        <w:ind w:firstLine="480"/>
        <w:rPr>
          <w:rFonts w:ascii="宋体" w:hAnsi="宋体" w:cs="宋体"/>
          <w:color w:val="auto"/>
          <w:sz w:val="24"/>
          <w:highlight w:val="none"/>
          <w:u w:val="single"/>
        </w:rPr>
      </w:pPr>
      <w:r>
        <w:rPr>
          <w:rFonts w:hint="eastAsia" w:ascii="宋体" w:hAnsi="宋体" w:cs="宋体"/>
          <w:color w:val="auto"/>
          <w:sz w:val="24"/>
          <w:highlight w:val="none"/>
        </w:rPr>
        <w:t>3.3其他特定资格要求：</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bookmarkEnd w:id="9"/>
    <w:bookmarkEnd w:id="10"/>
    <w:p w14:paraId="5DC5C62E">
      <w:pPr>
        <w:spacing w:line="360" w:lineRule="auto"/>
        <w:rPr>
          <w:rFonts w:ascii="宋体" w:hAnsi="宋体"/>
          <w:b/>
          <w:bCs/>
          <w:color w:val="auto"/>
          <w:sz w:val="24"/>
          <w:highlight w:val="none"/>
        </w:rPr>
      </w:pPr>
      <w:bookmarkStart w:id="11" w:name="_Toc35393792"/>
      <w:bookmarkStart w:id="12" w:name="_Toc35393623"/>
      <w:r>
        <w:rPr>
          <w:rFonts w:hint="eastAsia" w:ascii="宋体" w:hAnsi="宋体"/>
          <w:b/>
          <w:bCs/>
          <w:color w:val="auto"/>
          <w:sz w:val="24"/>
          <w:highlight w:val="none"/>
        </w:rPr>
        <w:t>三、获取招标文件</w:t>
      </w:r>
      <w:bookmarkEnd w:id="11"/>
      <w:bookmarkEnd w:id="12"/>
    </w:p>
    <w:p w14:paraId="5B093F1E">
      <w:pPr>
        <w:spacing w:line="360" w:lineRule="auto"/>
        <w:ind w:firstLine="480"/>
        <w:rPr>
          <w:rFonts w:hint="eastAsia" w:ascii="宋体" w:hAnsi="宋体" w:eastAsia="宋体" w:cs="宋体"/>
          <w:color w:val="auto"/>
          <w:sz w:val="24"/>
          <w:highlight w:val="none"/>
          <w:lang w:bidi="ar"/>
        </w:rPr>
      </w:pPr>
      <w:r>
        <w:rPr>
          <w:rFonts w:hint="eastAsia" w:ascii="宋体" w:hAnsi="宋体" w:eastAsia="宋体" w:cs="宋体"/>
          <w:color w:val="auto"/>
          <w:sz w:val="24"/>
          <w:highlight w:val="none"/>
          <w:lang w:bidi="ar"/>
        </w:rPr>
        <w:t>1.时间：</w:t>
      </w:r>
      <w:r>
        <w:rPr>
          <w:rFonts w:hint="eastAsia" w:ascii="宋体" w:hAnsi="宋体" w:eastAsia="宋体" w:cs="宋体"/>
          <w:color w:val="auto"/>
          <w:sz w:val="24"/>
          <w:highlight w:val="none"/>
          <w:lang w:val="en-US" w:eastAsia="zh-CN" w:bidi="ar"/>
        </w:rPr>
        <w:t>2026</w:t>
      </w:r>
      <w:r>
        <w:rPr>
          <w:rFonts w:hint="eastAsia" w:ascii="宋体" w:hAnsi="宋体" w:eastAsia="宋体" w:cs="宋体"/>
          <w:color w:val="auto"/>
          <w:sz w:val="24"/>
          <w:highlight w:val="none"/>
          <w:lang w:eastAsia="zh-CN" w:bidi="ar"/>
        </w:rPr>
        <w:t>年</w:t>
      </w:r>
      <w:r>
        <w:rPr>
          <w:rFonts w:hint="eastAsia" w:ascii="宋体" w:hAnsi="宋体" w:cs="宋体"/>
          <w:color w:val="auto"/>
          <w:sz w:val="24"/>
          <w:highlight w:val="none"/>
          <w:lang w:val="en-US" w:eastAsia="zh-CN" w:bidi="ar"/>
        </w:rPr>
        <w:t>7</w:t>
      </w:r>
      <w:r>
        <w:rPr>
          <w:rFonts w:hint="eastAsia" w:ascii="宋体" w:hAnsi="宋体" w:eastAsia="宋体" w:cs="宋体"/>
          <w:color w:val="auto"/>
          <w:sz w:val="24"/>
          <w:highlight w:val="none"/>
          <w:lang w:eastAsia="zh-CN" w:bidi="ar"/>
        </w:rPr>
        <w:t>月</w:t>
      </w:r>
      <w:r>
        <w:rPr>
          <w:rFonts w:hint="eastAsia" w:ascii="宋体" w:hAnsi="宋体" w:cs="宋体"/>
          <w:color w:val="auto"/>
          <w:sz w:val="24"/>
          <w:highlight w:val="none"/>
          <w:lang w:val="en-US" w:eastAsia="zh-CN" w:bidi="ar"/>
        </w:rPr>
        <w:t>27</w:t>
      </w:r>
      <w:r>
        <w:rPr>
          <w:rFonts w:hint="eastAsia" w:ascii="宋体" w:hAnsi="宋体" w:eastAsia="宋体" w:cs="宋体"/>
          <w:color w:val="auto"/>
          <w:sz w:val="24"/>
          <w:highlight w:val="none"/>
          <w:lang w:eastAsia="zh-CN" w:bidi="ar"/>
        </w:rPr>
        <w:t>日至</w:t>
      </w:r>
      <w:r>
        <w:rPr>
          <w:rFonts w:hint="eastAsia" w:ascii="宋体" w:hAnsi="宋体" w:eastAsia="宋体" w:cs="宋体"/>
          <w:color w:val="auto"/>
          <w:sz w:val="24"/>
          <w:highlight w:val="none"/>
          <w:lang w:val="en-US" w:eastAsia="zh-CN" w:bidi="ar"/>
        </w:rPr>
        <w:t>2026</w:t>
      </w:r>
      <w:r>
        <w:rPr>
          <w:rFonts w:hint="eastAsia" w:ascii="宋体" w:hAnsi="宋体" w:eastAsia="宋体" w:cs="宋体"/>
          <w:color w:val="auto"/>
          <w:sz w:val="24"/>
          <w:highlight w:val="none"/>
          <w:lang w:eastAsia="zh-CN" w:bidi="ar"/>
        </w:rPr>
        <w:t>年</w:t>
      </w:r>
      <w:r>
        <w:rPr>
          <w:rFonts w:hint="eastAsia" w:ascii="宋体" w:hAnsi="宋体" w:cs="宋体"/>
          <w:color w:val="auto"/>
          <w:sz w:val="24"/>
          <w:highlight w:val="none"/>
          <w:lang w:val="en-US" w:eastAsia="zh-CN" w:bidi="ar"/>
        </w:rPr>
        <w:t>7</w:t>
      </w:r>
      <w:r>
        <w:rPr>
          <w:rFonts w:hint="eastAsia" w:ascii="宋体" w:hAnsi="宋体" w:eastAsia="宋体" w:cs="宋体"/>
          <w:color w:val="auto"/>
          <w:sz w:val="24"/>
          <w:highlight w:val="none"/>
          <w:lang w:eastAsia="zh-CN" w:bidi="ar"/>
        </w:rPr>
        <w:t>月</w:t>
      </w:r>
      <w:r>
        <w:rPr>
          <w:rFonts w:hint="eastAsia" w:ascii="宋体" w:hAnsi="宋体" w:cs="宋体"/>
          <w:color w:val="auto"/>
          <w:sz w:val="24"/>
          <w:highlight w:val="none"/>
          <w:lang w:val="en-US" w:eastAsia="zh-CN" w:bidi="ar"/>
        </w:rPr>
        <w:t>31</w:t>
      </w:r>
      <w:r>
        <w:rPr>
          <w:rFonts w:hint="eastAsia" w:ascii="宋体" w:hAnsi="宋体" w:eastAsia="宋体" w:cs="宋体"/>
          <w:color w:val="auto"/>
          <w:sz w:val="24"/>
          <w:highlight w:val="none"/>
          <w:lang w:eastAsia="zh-CN" w:bidi="ar"/>
        </w:rPr>
        <w:t>日，每天上午8:30至11:30，下午13:30至17:00</w:t>
      </w:r>
      <w:r>
        <w:rPr>
          <w:rFonts w:hint="eastAsia" w:ascii="宋体" w:hAnsi="宋体" w:eastAsia="宋体" w:cs="宋体"/>
          <w:color w:val="auto"/>
          <w:sz w:val="24"/>
          <w:highlight w:val="none"/>
          <w:lang w:bidi="ar"/>
        </w:rPr>
        <w:t>（北京时间，法定节假日除外）</w:t>
      </w:r>
      <w:r>
        <w:rPr>
          <w:rFonts w:hint="eastAsia" w:ascii="宋体" w:hAnsi="宋体" w:eastAsia="宋体" w:cs="宋体"/>
          <w:color w:val="auto"/>
          <w:sz w:val="24"/>
          <w:highlight w:val="none"/>
          <w:lang w:eastAsia="zh-CN" w:bidi="ar"/>
        </w:rPr>
        <w:t>。</w:t>
      </w:r>
    </w:p>
    <w:p w14:paraId="5DC68FE4">
      <w:pPr>
        <w:spacing w:line="360" w:lineRule="auto"/>
        <w:ind w:firstLine="480"/>
        <w:rPr>
          <w:rFonts w:hint="eastAsia" w:ascii="宋体" w:hAnsi="宋体" w:eastAsia="宋体" w:cs="宋体"/>
          <w:color w:val="auto"/>
          <w:sz w:val="24"/>
          <w:highlight w:val="none"/>
          <w:lang w:bidi="ar"/>
        </w:rPr>
      </w:pPr>
      <w:r>
        <w:rPr>
          <w:rFonts w:hint="eastAsia" w:ascii="宋体" w:hAnsi="宋体" w:eastAsia="宋体" w:cs="宋体"/>
          <w:color w:val="auto"/>
          <w:sz w:val="24"/>
          <w:highlight w:val="none"/>
          <w:lang w:bidi="ar"/>
        </w:rPr>
        <w:t>2.地点：江苏鑫洋建设项目管理有限公司（常州市新北区通江中路8号三井大厦2号门511室）</w:t>
      </w:r>
    </w:p>
    <w:p w14:paraId="44AB3F75">
      <w:pPr>
        <w:spacing w:line="360" w:lineRule="auto"/>
        <w:ind w:firstLine="480"/>
        <w:rPr>
          <w:rFonts w:hint="eastAsia" w:ascii="宋体" w:hAnsi="宋体" w:eastAsia="宋体" w:cs="宋体"/>
          <w:color w:val="auto"/>
          <w:sz w:val="24"/>
          <w:highlight w:val="none"/>
          <w:lang w:bidi="ar"/>
        </w:rPr>
      </w:pPr>
      <w:r>
        <w:rPr>
          <w:rFonts w:hint="eastAsia" w:ascii="宋体" w:hAnsi="宋体" w:eastAsia="宋体" w:cs="宋体"/>
          <w:color w:val="auto"/>
          <w:sz w:val="24"/>
          <w:highlight w:val="none"/>
          <w:lang w:bidi="ar"/>
        </w:rPr>
        <w:t>3.方式：各投标单位把填好的领购申请表（并加盖公章，原件扫描件），在报名截止时间前发送到jsxyjs@vip.163.com邮箱，邮件名称为“项目简称+投标单位简称”并按邮件自动回复的提示扫描二维码缴纳报名费（详细备注好单位名称+税号+项目名称），在报名截止日以邮箱接收到的申请表确认投标单位。以邮箱收到的领购申请资料时间为准，逾期不予受理。</w:t>
      </w:r>
    </w:p>
    <w:p w14:paraId="415AF115">
      <w:pPr>
        <w:spacing w:line="360" w:lineRule="auto"/>
        <w:ind w:firstLine="480"/>
        <w:rPr>
          <w:rFonts w:hint="eastAsia" w:ascii="宋体" w:hAnsi="宋体" w:eastAsia="宋体" w:cs="宋体"/>
          <w:color w:val="auto"/>
          <w:sz w:val="24"/>
          <w:highlight w:val="none"/>
          <w:lang w:bidi="ar"/>
        </w:rPr>
      </w:pPr>
      <w:r>
        <w:rPr>
          <w:rFonts w:hint="eastAsia" w:ascii="宋体" w:hAnsi="宋体" w:eastAsia="宋体" w:cs="宋体"/>
          <w:color w:val="auto"/>
          <w:sz w:val="24"/>
          <w:highlight w:val="none"/>
          <w:lang w:val="en-US" w:eastAsia="zh-CN" w:bidi="ar"/>
        </w:rPr>
        <w:t>4.</w:t>
      </w:r>
      <w:r>
        <w:rPr>
          <w:rFonts w:hint="eastAsia" w:ascii="宋体" w:hAnsi="宋体" w:eastAsia="宋体" w:cs="宋体"/>
          <w:color w:val="auto"/>
          <w:sz w:val="24"/>
          <w:highlight w:val="none"/>
          <w:lang w:bidi="ar"/>
        </w:rPr>
        <w:t>售价：500元。</w:t>
      </w:r>
    </w:p>
    <w:p w14:paraId="36E7464F">
      <w:pPr>
        <w:spacing w:line="360" w:lineRule="auto"/>
        <w:rPr>
          <w:rFonts w:ascii="宋体" w:hAnsi="宋体"/>
          <w:b/>
          <w:bCs/>
          <w:color w:val="auto"/>
          <w:sz w:val="24"/>
          <w:highlight w:val="none"/>
        </w:rPr>
      </w:pPr>
      <w:bookmarkStart w:id="13" w:name="_Toc28359082"/>
      <w:bookmarkStart w:id="14" w:name="_Toc28359005"/>
      <w:bookmarkStart w:id="15" w:name="_Toc35393624"/>
      <w:bookmarkStart w:id="16" w:name="_Toc35393793"/>
      <w:r>
        <w:rPr>
          <w:rFonts w:hint="eastAsia" w:ascii="宋体" w:hAnsi="宋体"/>
          <w:b/>
          <w:bCs/>
          <w:color w:val="auto"/>
          <w:sz w:val="24"/>
          <w:highlight w:val="none"/>
        </w:rPr>
        <w:t>四、提交投标文件</w:t>
      </w:r>
      <w:bookmarkEnd w:id="13"/>
      <w:bookmarkEnd w:id="14"/>
      <w:r>
        <w:rPr>
          <w:rFonts w:hint="eastAsia" w:ascii="宋体" w:hAnsi="宋体"/>
          <w:b/>
          <w:bCs/>
          <w:color w:val="auto"/>
          <w:sz w:val="24"/>
          <w:highlight w:val="none"/>
        </w:rPr>
        <w:t>截止时间、开标时间和地点</w:t>
      </w:r>
      <w:bookmarkEnd w:id="15"/>
      <w:bookmarkEnd w:id="16"/>
    </w:p>
    <w:p w14:paraId="1C8A9F79">
      <w:pPr>
        <w:spacing w:line="360" w:lineRule="auto"/>
        <w:ind w:firstLine="480"/>
        <w:rPr>
          <w:rFonts w:ascii="Times New Roman" w:hAnsi="Times New Roman" w:eastAsia="宋体" w:cs="Times New Roman"/>
          <w:color w:val="auto"/>
          <w:sz w:val="24"/>
          <w:highlight w:val="none"/>
          <w:lang w:bidi="ar"/>
        </w:rPr>
      </w:pPr>
      <w:r>
        <w:rPr>
          <w:rFonts w:ascii="Times New Roman" w:hAnsi="Times New Roman" w:eastAsia="宋体" w:cs="Times New Roman"/>
          <w:color w:val="auto"/>
          <w:sz w:val="24"/>
          <w:highlight w:val="none"/>
          <w:lang w:bidi="ar"/>
        </w:rPr>
        <w:t>投标截止时间、开标时间：</w:t>
      </w:r>
      <w:r>
        <w:rPr>
          <w:rFonts w:hint="eastAsia" w:ascii="宋体" w:hAnsi="宋体" w:eastAsia="宋体" w:cs="宋体"/>
          <w:color w:val="auto"/>
          <w:sz w:val="24"/>
          <w:highlight w:val="none"/>
          <w:lang w:val="en-US" w:eastAsia="zh-CN" w:bidi="ar"/>
        </w:rPr>
        <w:t>2026</w:t>
      </w:r>
      <w:r>
        <w:rPr>
          <w:rFonts w:hint="eastAsia" w:ascii="宋体" w:hAnsi="宋体" w:eastAsia="宋体" w:cs="宋体"/>
          <w:color w:val="auto"/>
          <w:sz w:val="24"/>
          <w:highlight w:val="none"/>
          <w:lang w:eastAsia="zh-CN" w:bidi="ar"/>
        </w:rPr>
        <w:t>年</w:t>
      </w:r>
      <w:r>
        <w:rPr>
          <w:rFonts w:hint="eastAsia" w:ascii="宋体" w:hAnsi="宋体" w:cs="宋体"/>
          <w:color w:val="auto"/>
          <w:sz w:val="24"/>
          <w:highlight w:val="none"/>
          <w:lang w:val="en-US" w:eastAsia="zh-CN" w:bidi="ar"/>
        </w:rPr>
        <w:t>8</w:t>
      </w:r>
      <w:r>
        <w:rPr>
          <w:rFonts w:hint="eastAsia" w:ascii="宋体" w:hAnsi="宋体" w:eastAsia="宋体" w:cs="宋体"/>
          <w:color w:val="auto"/>
          <w:sz w:val="24"/>
          <w:highlight w:val="none"/>
          <w:lang w:eastAsia="zh-CN" w:bidi="ar"/>
        </w:rPr>
        <w:t>月</w:t>
      </w:r>
      <w:r>
        <w:rPr>
          <w:rFonts w:hint="eastAsia" w:ascii="宋体" w:hAnsi="宋体" w:cs="宋体"/>
          <w:color w:val="auto"/>
          <w:sz w:val="24"/>
          <w:highlight w:val="none"/>
          <w:lang w:val="en-US" w:eastAsia="zh-CN" w:bidi="ar"/>
        </w:rPr>
        <w:t>17</w:t>
      </w:r>
      <w:r>
        <w:rPr>
          <w:rFonts w:hint="eastAsia" w:ascii="宋体" w:hAnsi="宋体" w:eastAsia="宋体" w:cs="宋体"/>
          <w:color w:val="auto"/>
          <w:sz w:val="24"/>
          <w:highlight w:val="none"/>
          <w:lang w:eastAsia="zh-CN" w:bidi="ar"/>
        </w:rPr>
        <w:t>日</w:t>
      </w:r>
      <w:r>
        <w:rPr>
          <w:rFonts w:hint="eastAsia" w:asciiTheme="minorEastAsia" w:hAnsiTheme="minorEastAsia" w:eastAsiaTheme="minorEastAsia" w:cstheme="minorEastAsia"/>
          <w:color w:val="auto"/>
          <w:sz w:val="24"/>
          <w:highlight w:val="none"/>
          <w:lang w:bidi="ar"/>
        </w:rPr>
        <w:t>1</w:t>
      </w:r>
      <w:r>
        <w:rPr>
          <w:rFonts w:hint="eastAsia" w:asciiTheme="minorEastAsia" w:hAnsiTheme="minorEastAsia" w:eastAsiaTheme="minorEastAsia" w:cstheme="minorEastAsia"/>
          <w:color w:val="auto"/>
          <w:sz w:val="24"/>
          <w:highlight w:val="none"/>
          <w:lang w:val="en-US" w:eastAsia="zh-CN" w:bidi="ar"/>
        </w:rPr>
        <w:t>3</w:t>
      </w:r>
      <w:r>
        <w:rPr>
          <w:rFonts w:hint="eastAsia" w:asciiTheme="minorEastAsia" w:hAnsiTheme="minorEastAsia" w:eastAsiaTheme="minorEastAsia" w:cstheme="minorEastAsia"/>
          <w:color w:val="auto"/>
          <w:sz w:val="24"/>
          <w:highlight w:val="none"/>
          <w:lang w:bidi="ar"/>
        </w:rPr>
        <w:t xml:space="preserve">点 </w:t>
      </w:r>
      <w:r>
        <w:rPr>
          <w:rFonts w:hint="eastAsia" w:asciiTheme="minorEastAsia" w:hAnsiTheme="minorEastAsia" w:eastAsiaTheme="minorEastAsia" w:cstheme="minorEastAsia"/>
          <w:color w:val="auto"/>
          <w:sz w:val="24"/>
          <w:highlight w:val="none"/>
          <w:lang w:val="en-US" w:eastAsia="zh-CN" w:bidi="ar"/>
        </w:rPr>
        <w:t>3</w:t>
      </w:r>
      <w:r>
        <w:rPr>
          <w:rFonts w:hint="eastAsia" w:asciiTheme="minorEastAsia" w:hAnsiTheme="minorEastAsia" w:eastAsiaTheme="minorEastAsia" w:cstheme="minorEastAsia"/>
          <w:color w:val="auto"/>
          <w:sz w:val="24"/>
          <w:highlight w:val="none"/>
          <w:lang w:bidi="ar"/>
        </w:rPr>
        <w:t>0 分</w:t>
      </w:r>
      <w:r>
        <w:rPr>
          <w:rFonts w:hint="eastAsia" w:ascii="Times New Roman" w:hAnsi="Times New Roman" w:eastAsia="宋体" w:cs="Times New Roman"/>
          <w:color w:val="auto"/>
          <w:sz w:val="24"/>
          <w:highlight w:val="none"/>
          <w:lang w:bidi="ar"/>
        </w:rPr>
        <w:t>（北京时间）。</w:t>
      </w:r>
    </w:p>
    <w:p w14:paraId="5C4D1920">
      <w:pPr>
        <w:spacing w:line="360" w:lineRule="auto"/>
        <w:ind w:firstLine="480"/>
        <w:rPr>
          <w:rFonts w:hint="eastAsia" w:ascii="Times New Roman" w:hAnsi="Times New Roman" w:eastAsia="宋体" w:cs="Times New Roman"/>
          <w:color w:val="auto"/>
          <w:sz w:val="24"/>
          <w:highlight w:val="none"/>
          <w:lang w:val="en-US" w:eastAsia="zh-CN" w:bidi="ar"/>
        </w:rPr>
      </w:pPr>
      <w:bookmarkStart w:id="17" w:name="_Toc28359007"/>
      <w:bookmarkStart w:id="18" w:name="_Toc35393794"/>
      <w:bookmarkStart w:id="19" w:name="_Toc28359084"/>
      <w:bookmarkStart w:id="20" w:name="_Toc35393625"/>
      <w:r>
        <w:rPr>
          <w:rFonts w:hint="eastAsia" w:ascii="Times New Roman" w:hAnsi="Times New Roman" w:eastAsia="宋体" w:cs="Times New Roman"/>
          <w:color w:val="auto"/>
          <w:sz w:val="24"/>
          <w:highlight w:val="none"/>
          <w:lang w:val="en-US" w:eastAsia="zh-CN" w:bidi="ar"/>
        </w:rPr>
        <w:t>地点：江苏鑫洋建设项目管理有限公司（常州市新北区通江中路8号三井大厦2号门五楼515开标室）</w:t>
      </w:r>
    </w:p>
    <w:p w14:paraId="3B1E429D">
      <w:pPr>
        <w:spacing w:line="360" w:lineRule="auto"/>
        <w:rPr>
          <w:rFonts w:ascii="宋体" w:hAnsi="宋体"/>
          <w:b/>
          <w:bCs/>
          <w:color w:val="auto"/>
          <w:sz w:val="24"/>
          <w:highlight w:val="none"/>
        </w:rPr>
      </w:pPr>
      <w:r>
        <w:rPr>
          <w:rFonts w:hint="eastAsia" w:ascii="宋体" w:hAnsi="宋体"/>
          <w:b/>
          <w:bCs/>
          <w:color w:val="auto"/>
          <w:sz w:val="24"/>
          <w:highlight w:val="none"/>
        </w:rPr>
        <w:t>五、公告期限</w:t>
      </w:r>
      <w:bookmarkEnd w:id="17"/>
      <w:bookmarkEnd w:id="18"/>
      <w:bookmarkEnd w:id="19"/>
      <w:bookmarkEnd w:id="20"/>
    </w:p>
    <w:p w14:paraId="09D587CF">
      <w:pPr>
        <w:spacing w:line="360" w:lineRule="auto"/>
        <w:ind w:firstLine="480"/>
        <w:rPr>
          <w:color w:val="auto"/>
          <w:sz w:val="24"/>
          <w:highlight w:val="none"/>
        </w:rPr>
      </w:pPr>
      <w:r>
        <w:rPr>
          <w:color w:val="auto"/>
          <w:sz w:val="24"/>
          <w:highlight w:val="none"/>
        </w:rPr>
        <w:t>自本公告发布之日起5个工作日。</w:t>
      </w:r>
    </w:p>
    <w:p w14:paraId="36981BD2">
      <w:pPr>
        <w:spacing w:line="360" w:lineRule="auto"/>
        <w:rPr>
          <w:rFonts w:ascii="宋体" w:hAnsi="宋体"/>
          <w:b/>
          <w:bCs/>
          <w:color w:val="auto"/>
          <w:sz w:val="24"/>
          <w:highlight w:val="none"/>
        </w:rPr>
      </w:pPr>
      <w:bookmarkStart w:id="21" w:name="_Toc35393626"/>
      <w:bookmarkStart w:id="22" w:name="_Toc35393795"/>
      <w:r>
        <w:rPr>
          <w:rFonts w:hint="eastAsia" w:ascii="宋体" w:hAnsi="宋体"/>
          <w:b/>
          <w:bCs/>
          <w:color w:val="auto"/>
          <w:sz w:val="24"/>
          <w:highlight w:val="none"/>
        </w:rPr>
        <w:t>六、其他补充事宜</w:t>
      </w:r>
      <w:bookmarkEnd w:id="21"/>
      <w:bookmarkEnd w:id="22"/>
    </w:p>
    <w:p w14:paraId="6774BD18">
      <w:pPr>
        <w:spacing w:line="360" w:lineRule="auto"/>
        <w:ind w:firstLine="480"/>
        <w:rPr>
          <w:rFonts w:ascii="Times New Roman" w:hAnsi="Times New Roman" w:eastAsia="宋体" w:cs="Times New Roman"/>
          <w:color w:val="auto"/>
          <w:sz w:val="24"/>
          <w:highlight w:val="none"/>
        </w:rPr>
      </w:pPr>
      <w:bookmarkStart w:id="23" w:name="_Toc35393796"/>
      <w:bookmarkStart w:id="24" w:name="_Toc28359008"/>
      <w:bookmarkStart w:id="25" w:name="_Toc35393627"/>
      <w:bookmarkStart w:id="26" w:name="_Toc28359085"/>
      <w:r>
        <w:rPr>
          <w:rFonts w:hint="eastAsia" w:ascii="Times New Roman" w:hAnsi="Times New Roman" w:eastAsia="宋体" w:cs="Times New Roman"/>
          <w:color w:val="auto"/>
          <w:sz w:val="24"/>
          <w:highlight w:val="none"/>
          <w:lang w:val="en-US" w:eastAsia="zh-CN"/>
        </w:rPr>
        <w:t>投标保证金：无需缴纳。</w:t>
      </w:r>
    </w:p>
    <w:p w14:paraId="60A8F407">
      <w:pPr>
        <w:spacing w:line="360" w:lineRule="auto"/>
        <w:rPr>
          <w:rFonts w:ascii="宋体" w:hAnsi="宋体"/>
          <w:b/>
          <w:bCs/>
          <w:color w:val="auto"/>
          <w:sz w:val="24"/>
          <w:highlight w:val="none"/>
        </w:rPr>
      </w:pPr>
      <w:r>
        <w:rPr>
          <w:rFonts w:hint="eastAsia" w:ascii="宋体" w:hAnsi="宋体"/>
          <w:b/>
          <w:bCs/>
          <w:color w:val="auto"/>
          <w:sz w:val="24"/>
          <w:highlight w:val="none"/>
        </w:rPr>
        <w:t>七、对本次招标提出询问，请按以下方式联系。</w:t>
      </w:r>
      <w:bookmarkEnd w:id="23"/>
      <w:bookmarkEnd w:id="24"/>
      <w:bookmarkEnd w:id="25"/>
      <w:bookmarkEnd w:id="26"/>
    </w:p>
    <w:p w14:paraId="1AEDDF92">
      <w:pPr>
        <w:widowControl/>
        <w:spacing w:line="360" w:lineRule="auto"/>
        <w:ind w:firstLine="482"/>
        <w:jc w:val="left"/>
        <w:rPr>
          <w:rFonts w:ascii="宋体" w:hAnsi="宋体" w:cs="宋体"/>
          <w:b/>
          <w:bCs/>
          <w:color w:val="auto"/>
          <w:sz w:val="24"/>
          <w:highlight w:val="none"/>
          <w:lang w:val="zh-TW" w:bidi="ar"/>
        </w:rPr>
      </w:pPr>
      <w:r>
        <w:rPr>
          <w:rFonts w:hint="eastAsia" w:ascii="宋体" w:hAnsi="宋体" w:cs="宋体"/>
          <w:b/>
          <w:bCs/>
          <w:color w:val="auto"/>
          <w:sz w:val="24"/>
          <w:highlight w:val="none"/>
          <w:lang w:val="zh-TW" w:bidi="ar"/>
        </w:rPr>
        <w:t>1.</w:t>
      </w:r>
      <w:r>
        <w:rPr>
          <w:rFonts w:hint="eastAsia" w:ascii="宋体" w:hAnsi="宋体" w:cs="宋体"/>
          <w:b/>
          <w:bCs/>
          <w:color w:val="auto"/>
          <w:sz w:val="24"/>
          <w:highlight w:val="none"/>
          <w:lang w:bidi="ar"/>
        </w:rPr>
        <w:t>采购人</w:t>
      </w:r>
      <w:r>
        <w:rPr>
          <w:rFonts w:hint="eastAsia" w:ascii="宋体" w:hAnsi="宋体" w:cs="宋体"/>
          <w:b/>
          <w:bCs/>
          <w:color w:val="auto"/>
          <w:sz w:val="24"/>
          <w:highlight w:val="none"/>
          <w:lang w:val="zh-TW" w:bidi="ar"/>
        </w:rPr>
        <w:t>信息</w:t>
      </w:r>
    </w:p>
    <w:p w14:paraId="482FDF3B">
      <w:pPr>
        <w:widowControl/>
        <w:spacing w:line="360" w:lineRule="auto"/>
        <w:ind w:firstLine="480"/>
        <w:jc w:val="left"/>
        <w:rPr>
          <w:rFonts w:ascii="宋体" w:hAnsi="宋体" w:cs="宋体"/>
          <w:color w:val="auto"/>
          <w:sz w:val="24"/>
          <w:highlight w:val="none"/>
          <w:u w:val="none"/>
          <w:lang w:val="zh-TW" w:bidi="ar"/>
        </w:rPr>
      </w:pPr>
      <w:r>
        <w:rPr>
          <w:rFonts w:hint="eastAsia" w:ascii="宋体" w:hAnsi="宋体" w:cs="宋体"/>
          <w:color w:val="auto"/>
          <w:sz w:val="24"/>
          <w:highlight w:val="none"/>
          <w:lang w:val="zh-TW" w:bidi="ar"/>
        </w:rPr>
        <w:t>名</w:t>
      </w:r>
      <w:r>
        <w:rPr>
          <w:rFonts w:hint="eastAsia" w:ascii="宋体" w:hAnsi="宋体" w:cs="宋体"/>
          <w:color w:val="auto"/>
          <w:sz w:val="24"/>
          <w:highlight w:val="none"/>
          <w:u w:val="none"/>
          <w:lang w:val="zh-TW" w:bidi="ar"/>
        </w:rPr>
        <w:t xml:space="preserve">    称： </w:t>
      </w:r>
      <w:r>
        <w:rPr>
          <w:rFonts w:hint="eastAsia" w:ascii="宋体" w:hAnsi="宋体" w:cs="宋体"/>
          <w:color w:val="auto"/>
          <w:sz w:val="24"/>
          <w:highlight w:val="none"/>
          <w:u w:val="none"/>
          <w:lang w:eastAsia="zh-CN" w:bidi="ar"/>
        </w:rPr>
        <w:t>常州市新北区飞龙第二实验小学</w:t>
      </w:r>
      <w:r>
        <w:rPr>
          <w:rFonts w:hint="eastAsia" w:ascii="宋体" w:hAnsi="宋体" w:cs="宋体"/>
          <w:color w:val="auto"/>
          <w:sz w:val="24"/>
          <w:highlight w:val="none"/>
          <w:u w:val="none"/>
          <w:lang w:bidi="ar"/>
        </w:rPr>
        <w:t xml:space="preserve"> </w:t>
      </w:r>
    </w:p>
    <w:p w14:paraId="28911824">
      <w:pPr>
        <w:widowControl/>
        <w:spacing w:line="360" w:lineRule="auto"/>
        <w:ind w:firstLine="480"/>
        <w:jc w:val="left"/>
        <w:rPr>
          <w:rFonts w:ascii="宋体" w:hAnsi="宋体" w:cs="宋体"/>
          <w:color w:val="auto"/>
          <w:sz w:val="24"/>
          <w:highlight w:val="none"/>
          <w:u w:val="none"/>
          <w:lang w:bidi="ar"/>
        </w:rPr>
      </w:pPr>
      <w:r>
        <w:rPr>
          <w:rFonts w:hint="eastAsia" w:ascii="宋体" w:hAnsi="宋体" w:cs="宋体"/>
          <w:color w:val="auto"/>
          <w:sz w:val="24"/>
          <w:highlight w:val="none"/>
          <w:u w:val="none"/>
          <w:lang w:bidi="ar"/>
        </w:rPr>
        <w:t>地    址：  常州市新北区</w:t>
      </w:r>
    </w:p>
    <w:p w14:paraId="3A685196">
      <w:pPr>
        <w:widowControl/>
        <w:spacing w:line="360" w:lineRule="auto"/>
        <w:ind w:firstLine="480"/>
        <w:jc w:val="left"/>
        <w:rPr>
          <w:rFonts w:ascii="宋体" w:hAnsi="宋体" w:cs="宋体"/>
          <w:color w:val="auto"/>
          <w:sz w:val="24"/>
          <w:highlight w:val="none"/>
          <w:u w:val="none"/>
          <w:lang w:bidi="ar"/>
        </w:rPr>
      </w:pPr>
      <w:r>
        <w:rPr>
          <w:rFonts w:hint="eastAsia" w:ascii="宋体" w:hAnsi="宋体" w:cs="宋体"/>
          <w:color w:val="auto"/>
          <w:sz w:val="24"/>
          <w:highlight w:val="none"/>
          <w:u w:val="none"/>
          <w:lang w:bidi="ar"/>
        </w:rPr>
        <w:t>联系方式：</w:t>
      </w:r>
      <w:r>
        <w:rPr>
          <w:rFonts w:hint="eastAsia" w:ascii="宋体" w:hAnsi="宋体" w:eastAsia="宋体" w:cs="宋体"/>
          <w:color w:val="auto"/>
          <w:sz w:val="24"/>
          <w:szCs w:val="24"/>
          <w:highlight w:val="none"/>
          <w:u w:val="none"/>
        </w:rPr>
        <w:t>徐先生 0519-86683268</w:t>
      </w:r>
    </w:p>
    <w:p w14:paraId="1478AD9E">
      <w:pPr>
        <w:widowControl/>
        <w:spacing w:line="360" w:lineRule="auto"/>
        <w:ind w:firstLine="482"/>
        <w:jc w:val="left"/>
        <w:rPr>
          <w:rFonts w:ascii="宋体" w:hAnsi="宋体" w:cs="宋体"/>
          <w:b/>
          <w:bCs/>
          <w:color w:val="auto"/>
          <w:sz w:val="24"/>
          <w:highlight w:val="none"/>
          <w:u w:val="none"/>
          <w:lang w:val="zh-TW" w:bidi="ar"/>
        </w:rPr>
      </w:pPr>
      <w:r>
        <w:rPr>
          <w:rFonts w:hint="eastAsia" w:ascii="宋体" w:hAnsi="宋体" w:cs="宋体"/>
          <w:b/>
          <w:bCs/>
          <w:color w:val="auto"/>
          <w:sz w:val="24"/>
          <w:highlight w:val="none"/>
          <w:u w:val="none"/>
          <w:lang w:val="zh-TW" w:bidi="ar"/>
        </w:rPr>
        <w:t>2.采购代理机构信息</w:t>
      </w:r>
    </w:p>
    <w:p w14:paraId="5B58A551">
      <w:pPr>
        <w:widowControl/>
        <w:spacing w:line="360" w:lineRule="auto"/>
        <w:ind w:firstLine="480"/>
        <w:jc w:val="left"/>
        <w:rPr>
          <w:rFonts w:ascii="宋体" w:hAnsi="宋体" w:cs="宋体"/>
          <w:color w:val="auto"/>
          <w:sz w:val="24"/>
          <w:highlight w:val="none"/>
          <w:u w:val="none"/>
          <w:lang w:val="zh-TW" w:bidi="ar"/>
        </w:rPr>
      </w:pPr>
      <w:r>
        <w:rPr>
          <w:rFonts w:hint="eastAsia" w:ascii="宋体" w:hAnsi="宋体" w:cs="宋体"/>
          <w:color w:val="auto"/>
          <w:sz w:val="24"/>
          <w:highlight w:val="none"/>
          <w:u w:val="none"/>
          <w:lang w:val="zh-TW" w:bidi="ar"/>
        </w:rPr>
        <w:t>名    称： 江苏鑫洋建设项目管理有限公司</w:t>
      </w:r>
      <w:r>
        <w:rPr>
          <w:rFonts w:hint="eastAsia" w:ascii="宋体" w:hAnsi="宋体" w:cs="宋体"/>
          <w:color w:val="auto"/>
          <w:sz w:val="24"/>
          <w:highlight w:val="none"/>
          <w:u w:val="none"/>
          <w:lang w:bidi="ar"/>
        </w:rPr>
        <w:t xml:space="preserve"> </w:t>
      </w:r>
    </w:p>
    <w:p w14:paraId="0C2A8E59">
      <w:pPr>
        <w:widowControl/>
        <w:spacing w:line="360" w:lineRule="auto"/>
        <w:ind w:firstLine="480"/>
        <w:jc w:val="left"/>
        <w:rPr>
          <w:rFonts w:ascii="宋体" w:hAnsi="宋体" w:cs="宋体"/>
          <w:color w:val="auto"/>
          <w:sz w:val="24"/>
          <w:highlight w:val="none"/>
          <w:u w:val="none"/>
          <w:lang w:val="zh-TW" w:bidi="ar"/>
        </w:rPr>
      </w:pPr>
      <w:r>
        <w:rPr>
          <w:rFonts w:hint="eastAsia" w:ascii="宋体" w:hAnsi="宋体" w:cs="宋体"/>
          <w:color w:val="auto"/>
          <w:sz w:val="24"/>
          <w:highlight w:val="none"/>
          <w:u w:val="none"/>
          <w:lang w:val="zh-TW" w:bidi="ar"/>
        </w:rPr>
        <w:t>地    址： 常州市新北区三井大厦2号门511室</w:t>
      </w:r>
      <w:r>
        <w:rPr>
          <w:rFonts w:hint="eastAsia" w:ascii="宋体" w:hAnsi="宋体" w:cs="宋体"/>
          <w:color w:val="auto"/>
          <w:sz w:val="24"/>
          <w:highlight w:val="none"/>
          <w:u w:val="none"/>
          <w:lang w:bidi="ar"/>
        </w:rPr>
        <w:t xml:space="preserve"> </w:t>
      </w:r>
    </w:p>
    <w:p w14:paraId="48FA5DCF">
      <w:pPr>
        <w:widowControl/>
        <w:spacing w:line="360" w:lineRule="auto"/>
        <w:ind w:firstLine="480"/>
        <w:jc w:val="left"/>
        <w:rPr>
          <w:rFonts w:ascii="宋体" w:hAnsi="宋体" w:cs="宋体"/>
          <w:color w:val="auto"/>
          <w:sz w:val="24"/>
          <w:highlight w:val="none"/>
          <w:u w:val="none"/>
          <w:lang w:val="zh-TW" w:bidi="ar"/>
        </w:rPr>
      </w:pPr>
      <w:r>
        <w:rPr>
          <w:rFonts w:hint="eastAsia" w:ascii="宋体" w:hAnsi="宋体" w:cs="宋体"/>
          <w:color w:val="auto"/>
          <w:sz w:val="24"/>
          <w:highlight w:val="none"/>
          <w:u w:val="none"/>
          <w:lang w:val="zh-TW" w:bidi="ar"/>
        </w:rPr>
        <w:t>联系方式：</w:t>
      </w:r>
      <w:r>
        <w:rPr>
          <w:rFonts w:hint="eastAsia" w:ascii="宋体" w:hAnsi="宋体" w:cs="宋体"/>
          <w:color w:val="auto"/>
          <w:sz w:val="24"/>
          <w:highlight w:val="none"/>
          <w:u w:val="none"/>
          <w:lang w:bidi="ar"/>
        </w:rPr>
        <w:t>陈</w:t>
      </w:r>
      <w:r>
        <w:rPr>
          <w:rFonts w:hint="eastAsia" w:ascii="宋体" w:hAnsi="宋体" w:cs="宋体"/>
          <w:color w:val="auto"/>
          <w:sz w:val="24"/>
          <w:highlight w:val="none"/>
          <w:u w:val="none"/>
          <w:lang w:val="en-US" w:eastAsia="zh-CN" w:bidi="ar"/>
        </w:rPr>
        <w:t xml:space="preserve">先生 </w:t>
      </w:r>
      <w:r>
        <w:rPr>
          <w:rFonts w:hint="eastAsia" w:ascii="宋体" w:hAnsi="宋体" w:cs="宋体"/>
          <w:color w:val="auto"/>
          <w:sz w:val="24"/>
          <w:highlight w:val="none"/>
          <w:u w:val="none"/>
          <w:lang w:val="zh-TW" w:bidi="ar"/>
        </w:rPr>
        <w:t xml:space="preserve"> 0519-81081995</w:t>
      </w:r>
      <w:r>
        <w:rPr>
          <w:rFonts w:hint="eastAsia" w:ascii="宋体" w:hAnsi="宋体" w:cs="宋体"/>
          <w:color w:val="auto"/>
          <w:sz w:val="24"/>
          <w:highlight w:val="none"/>
          <w:u w:val="none"/>
          <w:lang w:bidi="ar"/>
        </w:rPr>
        <w:t xml:space="preserve"> </w:t>
      </w:r>
    </w:p>
    <w:p w14:paraId="30AB1FEB">
      <w:pPr>
        <w:widowControl/>
        <w:spacing w:line="360" w:lineRule="auto"/>
        <w:ind w:firstLine="480"/>
        <w:jc w:val="left"/>
        <w:rPr>
          <w:rFonts w:ascii="宋体" w:hAnsi="宋体" w:cs="宋体"/>
          <w:color w:val="auto"/>
          <w:sz w:val="24"/>
          <w:highlight w:val="none"/>
          <w:lang w:val="zh-TW" w:bidi="ar"/>
        </w:rPr>
      </w:pPr>
      <w:r>
        <w:rPr>
          <w:rFonts w:hint="eastAsia" w:ascii="宋体" w:hAnsi="宋体" w:cs="宋体"/>
          <w:color w:val="auto"/>
          <w:sz w:val="24"/>
          <w:highlight w:val="none"/>
          <w:u w:val="none"/>
          <w:lang w:bidi="ar"/>
        </w:rPr>
        <w:t xml:space="preserve"> </w:t>
      </w:r>
    </w:p>
    <w:p w14:paraId="6D66ECE9">
      <w:pPr>
        <w:spacing w:line="360" w:lineRule="auto"/>
        <w:jc w:val="center"/>
        <w:rPr>
          <w:rFonts w:ascii="宋体" w:hAnsi="宋体" w:cs="宋体"/>
          <w:color w:val="auto"/>
          <w:sz w:val="24"/>
          <w:highlight w:val="none"/>
        </w:rPr>
        <w:sectPr>
          <w:footerReference r:id="rId4" w:type="first"/>
          <w:footerReference r:id="rId3" w:type="default"/>
          <w:pgSz w:w="11907" w:h="16840"/>
          <w:pgMar w:top="1418" w:right="1134" w:bottom="1418" w:left="1701" w:header="851" w:footer="851" w:gutter="0"/>
          <w:pgBorders>
            <w:top w:val="none" w:sz="0" w:space="0"/>
            <w:left w:val="none" w:sz="0" w:space="0"/>
            <w:bottom w:val="none" w:sz="0" w:space="0"/>
            <w:right w:val="none" w:sz="0" w:space="0"/>
          </w:pgBorders>
          <w:pgNumType w:fmt="decimal" w:start="1"/>
          <w:cols w:space="1701" w:num="1"/>
          <w:titlePg/>
          <w:docGrid w:linePitch="360" w:charSpace="0"/>
        </w:sectPr>
      </w:pPr>
    </w:p>
    <w:p w14:paraId="2E1B5C14">
      <w:pPr>
        <w:pStyle w:val="3"/>
        <w:shd w:val="clear" w:color="auto" w:fill="FFFFFF"/>
        <w:spacing w:before="0" w:beforeAutospacing="0" w:after="0" w:afterAutospacing="0" w:line="360" w:lineRule="auto"/>
        <w:rPr>
          <w:rFonts w:ascii="宋体" w:hAnsi="宋体" w:eastAsia="宋体" w:cs="宋体"/>
          <w:color w:val="auto"/>
          <w:sz w:val="20"/>
          <w:szCs w:val="20"/>
          <w:highlight w:val="none"/>
        </w:rPr>
      </w:pPr>
      <w:r>
        <w:rPr>
          <w:rFonts w:hint="eastAsia" w:ascii="宋体" w:hAnsi="宋体" w:eastAsia="宋体" w:cs="宋体"/>
          <w:color w:val="auto"/>
          <w:sz w:val="22"/>
          <w:szCs w:val="22"/>
          <w:highlight w:val="none"/>
          <w:shd w:val="clear" w:color="auto" w:fill="FFFFFF"/>
        </w:rPr>
        <w:t>附件1：</w:t>
      </w:r>
    </w:p>
    <w:p w14:paraId="4BAA61E7">
      <w:pPr>
        <w:pStyle w:val="3"/>
        <w:shd w:val="clear" w:color="auto" w:fill="FFFFFF"/>
        <w:spacing w:before="0" w:beforeAutospacing="0" w:after="0" w:afterAutospacing="0" w:line="360" w:lineRule="auto"/>
        <w:jc w:val="center"/>
        <w:rPr>
          <w:rFonts w:ascii="宋体" w:hAnsi="宋体" w:eastAsia="宋体" w:cs="宋体"/>
          <w:color w:val="auto"/>
          <w:sz w:val="20"/>
          <w:szCs w:val="20"/>
          <w:highlight w:val="none"/>
        </w:rPr>
      </w:pPr>
      <w:r>
        <w:rPr>
          <w:rStyle w:val="6"/>
          <w:rFonts w:hint="eastAsia" w:ascii="宋体" w:hAnsi="宋体" w:eastAsia="宋体" w:cs="宋体"/>
          <w:color w:val="auto"/>
          <w:sz w:val="28"/>
          <w:szCs w:val="28"/>
          <w:highlight w:val="none"/>
          <w:shd w:val="clear" w:color="auto" w:fill="FFFFFF"/>
        </w:rPr>
        <w:t>领购申请表</w:t>
      </w:r>
    </w:p>
    <w:p w14:paraId="6A5E36B5">
      <w:pPr>
        <w:pStyle w:val="3"/>
        <w:shd w:val="clear" w:color="auto" w:fill="FFFFFF"/>
        <w:spacing w:before="0" w:beforeAutospacing="0" w:after="0" w:afterAutospacing="0"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项目名称：</w:t>
      </w:r>
    </w:p>
    <w:p w14:paraId="25E7A0A3">
      <w:pPr>
        <w:pStyle w:val="3"/>
        <w:shd w:val="clear" w:color="auto" w:fill="FFFFFF"/>
        <w:spacing w:before="0" w:beforeAutospacing="0" w:after="0" w:afterAutospacing="0" w:line="360" w:lineRule="auto"/>
        <w:ind w:firstLine="42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项目编号：</w:t>
      </w:r>
    </w:p>
    <w:tbl>
      <w:tblPr>
        <w:tblStyle w:val="4"/>
        <w:tblW w:w="8325" w:type="dxa"/>
        <w:tblInd w:w="0" w:type="dxa"/>
        <w:tblLayout w:type="autofit"/>
        <w:tblCellMar>
          <w:top w:w="15" w:type="dxa"/>
          <w:left w:w="15" w:type="dxa"/>
          <w:bottom w:w="15" w:type="dxa"/>
          <w:right w:w="15" w:type="dxa"/>
        </w:tblCellMar>
      </w:tblPr>
      <w:tblGrid>
        <w:gridCol w:w="8325"/>
      </w:tblGrid>
      <w:tr w14:paraId="2CFB3DB8">
        <w:tblPrEx>
          <w:tblCellMar>
            <w:top w:w="15" w:type="dxa"/>
            <w:left w:w="15" w:type="dxa"/>
            <w:bottom w:w="15" w:type="dxa"/>
            <w:right w:w="15" w:type="dxa"/>
          </w:tblCellMar>
        </w:tblPrEx>
        <w:trPr>
          <w:trHeight w:val="795" w:hRule="atLeast"/>
        </w:trPr>
        <w:tc>
          <w:tcPr>
            <w:tcW w:w="8325"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2B2B8714">
            <w:pPr>
              <w:pStyle w:val="3"/>
              <w:spacing w:before="0" w:beforeAutospacing="0" w:after="0" w:afterAutospacing="0" w:line="360" w:lineRule="auto"/>
              <w:rPr>
                <w:color w:val="auto"/>
                <w:sz w:val="24"/>
                <w:szCs w:val="24"/>
                <w:highlight w:val="none"/>
              </w:rPr>
            </w:pPr>
            <w:r>
              <w:rPr>
                <w:rFonts w:hint="eastAsia" w:ascii="宋体" w:hAnsi="宋体" w:eastAsia="宋体" w:cs="宋体"/>
                <w:color w:val="auto"/>
                <w:sz w:val="24"/>
                <w:szCs w:val="24"/>
                <w:highlight w:val="none"/>
              </w:rPr>
              <w:t>投标单位全称（公章）：</w:t>
            </w:r>
          </w:p>
        </w:tc>
      </w:tr>
      <w:tr w14:paraId="344AE5BB">
        <w:tblPrEx>
          <w:tblCellMar>
            <w:top w:w="15" w:type="dxa"/>
            <w:left w:w="15" w:type="dxa"/>
            <w:bottom w:w="15" w:type="dxa"/>
            <w:right w:w="15" w:type="dxa"/>
          </w:tblCellMar>
        </w:tblPrEx>
        <w:trPr>
          <w:trHeight w:val="2445" w:hRule="atLeast"/>
        </w:trPr>
        <w:tc>
          <w:tcPr>
            <w:tcW w:w="8325" w:type="dxa"/>
            <w:tcBorders>
              <w:top w:val="nil"/>
              <w:left w:val="single" w:color="000000" w:sz="6" w:space="0"/>
              <w:bottom w:val="single" w:color="000000" w:sz="6" w:space="0"/>
              <w:right w:val="single" w:color="000000" w:sz="6" w:space="0"/>
            </w:tcBorders>
            <w:shd w:val="clear" w:color="auto" w:fill="FFFFFF"/>
            <w:vAlign w:val="center"/>
          </w:tcPr>
          <w:p w14:paraId="498B9F8D">
            <w:pPr>
              <w:pStyle w:val="3"/>
              <w:spacing w:before="0" w:beforeAutospacing="0" w:after="0" w:afterAutospacing="0" w:line="360" w:lineRule="auto"/>
              <w:ind w:firstLine="480"/>
              <w:rPr>
                <w:color w:val="auto"/>
                <w:sz w:val="24"/>
                <w:szCs w:val="24"/>
                <w:highlight w:val="none"/>
              </w:rPr>
            </w:pPr>
            <w:r>
              <w:rPr>
                <w:rFonts w:hint="eastAsia" w:ascii="宋体" w:hAnsi="宋体" w:eastAsia="宋体" w:cs="宋体"/>
                <w:color w:val="auto"/>
                <w:sz w:val="24"/>
                <w:szCs w:val="24"/>
                <w:highlight w:val="none"/>
              </w:rPr>
              <w:t>现委托</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（被授权人的姓名）参与此项目的投标等工作。项目招投标过程中答疑补充等相关文件都须投标人单位在相关网站上下载，本单位会及时关注相关网站，以防遗漏，并承诺不以此为理由提出质疑。</w:t>
            </w:r>
          </w:p>
          <w:p w14:paraId="4B4AA50B">
            <w:pPr>
              <w:pStyle w:val="3"/>
              <w:spacing w:before="0" w:beforeAutospacing="0" w:after="0" w:afterAutospacing="0" w:line="360" w:lineRule="auto"/>
              <w:ind w:firstLine="480"/>
              <w:jc w:val="center"/>
              <w:rPr>
                <w:color w:val="auto"/>
                <w:sz w:val="24"/>
                <w:szCs w:val="24"/>
                <w:highlight w:val="none"/>
              </w:rPr>
            </w:pPr>
            <w:r>
              <w:rPr>
                <w:rFonts w:hint="eastAsia" w:ascii="宋体" w:hAnsi="宋体" w:eastAsia="宋体" w:cs="宋体"/>
                <w:color w:val="auto"/>
                <w:sz w:val="24"/>
                <w:szCs w:val="24"/>
                <w:highlight w:val="none"/>
              </w:rPr>
              <w:t> </w:t>
            </w:r>
          </w:p>
          <w:p w14:paraId="7287A745">
            <w:pPr>
              <w:pStyle w:val="3"/>
              <w:spacing w:before="0" w:beforeAutospacing="0" w:after="0" w:afterAutospacing="0" w:line="360" w:lineRule="auto"/>
              <w:ind w:firstLine="480"/>
              <w:jc w:val="center"/>
              <w:rPr>
                <w:color w:val="auto"/>
                <w:sz w:val="24"/>
                <w:szCs w:val="24"/>
                <w:highlight w:val="none"/>
              </w:rPr>
            </w:pPr>
            <w:r>
              <w:rPr>
                <w:rFonts w:hint="eastAsia" w:ascii="宋体" w:hAnsi="宋体" w:eastAsia="宋体" w:cs="宋体"/>
                <w:color w:val="auto"/>
                <w:sz w:val="24"/>
                <w:szCs w:val="24"/>
                <w:highlight w:val="none"/>
              </w:rPr>
              <w:t>法人代表人（签字或盖章）：</w:t>
            </w:r>
          </w:p>
        </w:tc>
      </w:tr>
      <w:tr w14:paraId="75252287">
        <w:tblPrEx>
          <w:tblCellMar>
            <w:top w:w="15" w:type="dxa"/>
            <w:left w:w="15" w:type="dxa"/>
            <w:bottom w:w="15" w:type="dxa"/>
            <w:right w:w="15" w:type="dxa"/>
          </w:tblCellMar>
        </w:tblPrEx>
        <w:trPr>
          <w:trHeight w:val="1140" w:hRule="atLeast"/>
        </w:trPr>
        <w:tc>
          <w:tcPr>
            <w:tcW w:w="8325" w:type="dxa"/>
            <w:tcBorders>
              <w:top w:val="nil"/>
              <w:left w:val="single" w:color="000000" w:sz="6" w:space="0"/>
              <w:bottom w:val="single" w:color="000000" w:sz="6" w:space="0"/>
              <w:right w:val="single" w:color="000000" w:sz="6" w:space="0"/>
            </w:tcBorders>
            <w:shd w:val="clear" w:color="auto" w:fill="FFFFFF"/>
            <w:vAlign w:val="center"/>
          </w:tcPr>
          <w:p w14:paraId="5691B8F1">
            <w:pPr>
              <w:pStyle w:val="3"/>
              <w:spacing w:before="0" w:beforeAutospacing="0" w:after="0" w:afterAutospacing="0" w:line="360" w:lineRule="auto"/>
              <w:rPr>
                <w:color w:val="auto"/>
                <w:sz w:val="24"/>
                <w:szCs w:val="24"/>
                <w:highlight w:val="none"/>
              </w:rPr>
            </w:pPr>
            <w:r>
              <w:rPr>
                <w:rFonts w:hint="eastAsia" w:ascii="宋体" w:hAnsi="宋体" w:eastAsia="宋体" w:cs="宋体"/>
                <w:color w:val="auto"/>
                <w:sz w:val="24"/>
                <w:szCs w:val="24"/>
                <w:highlight w:val="none"/>
              </w:rPr>
              <w:t>被授权人姓名：             </w:t>
            </w:r>
          </w:p>
          <w:p w14:paraId="7AC62733">
            <w:pPr>
              <w:pStyle w:val="3"/>
              <w:spacing w:before="0" w:beforeAutospacing="0" w:after="0" w:afterAutospacing="0" w:line="360" w:lineRule="auto"/>
              <w:rPr>
                <w:color w:val="auto"/>
                <w:sz w:val="24"/>
                <w:szCs w:val="24"/>
                <w:highlight w:val="none"/>
              </w:rPr>
            </w:pPr>
            <w:r>
              <w:rPr>
                <w:rFonts w:hint="eastAsia" w:ascii="宋体" w:hAnsi="宋体" w:eastAsia="宋体" w:cs="宋体"/>
                <w:color w:val="auto"/>
                <w:sz w:val="24"/>
                <w:szCs w:val="24"/>
                <w:highlight w:val="none"/>
              </w:rPr>
              <w:t>联系电话：</w:t>
            </w:r>
          </w:p>
        </w:tc>
      </w:tr>
      <w:tr w14:paraId="17ECCD1C">
        <w:tblPrEx>
          <w:tblCellMar>
            <w:top w:w="15" w:type="dxa"/>
            <w:left w:w="15" w:type="dxa"/>
            <w:bottom w:w="15" w:type="dxa"/>
            <w:right w:w="15" w:type="dxa"/>
          </w:tblCellMar>
        </w:tblPrEx>
        <w:trPr>
          <w:trHeight w:val="630" w:hRule="atLeast"/>
        </w:trPr>
        <w:tc>
          <w:tcPr>
            <w:tcW w:w="8325" w:type="dxa"/>
            <w:tcBorders>
              <w:top w:val="nil"/>
              <w:left w:val="single" w:color="000000" w:sz="6" w:space="0"/>
              <w:bottom w:val="single" w:color="000000" w:sz="6" w:space="0"/>
              <w:right w:val="single" w:color="000000" w:sz="6" w:space="0"/>
            </w:tcBorders>
            <w:shd w:val="clear" w:color="auto" w:fill="FFFFFF"/>
            <w:vAlign w:val="center"/>
          </w:tcPr>
          <w:p w14:paraId="6CC6C853">
            <w:pPr>
              <w:pStyle w:val="3"/>
              <w:spacing w:before="0" w:beforeAutospacing="0" w:after="0" w:afterAutospacing="0" w:line="360" w:lineRule="auto"/>
              <w:rPr>
                <w:color w:val="auto"/>
                <w:sz w:val="24"/>
                <w:szCs w:val="24"/>
                <w:highlight w:val="none"/>
              </w:rPr>
            </w:pPr>
            <w:r>
              <w:rPr>
                <w:rFonts w:hint="eastAsia" w:ascii="宋体" w:hAnsi="宋体" w:eastAsia="宋体" w:cs="宋体"/>
                <w:color w:val="auto"/>
                <w:sz w:val="24"/>
                <w:szCs w:val="24"/>
                <w:highlight w:val="none"/>
              </w:rPr>
              <w:t>第二代身份证号码：</w:t>
            </w:r>
          </w:p>
        </w:tc>
      </w:tr>
      <w:tr w14:paraId="66A1DB6F">
        <w:tblPrEx>
          <w:tblCellMar>
            <w:top w:w="15" w:type="dxa"/>
            <w:left w:w="15" w:type="dxa"/>
            <w:bottom w:w="15" w:type="dxa"/>
            <w:right w:w="15" w:type="dxa"/>
          </w:tblCellMar>
        </w:tblPrEx>
        <w:trPr>
          <w:trHeight w:val="615" w:hRule="atLeast"/>
        </w:trPr>
        <w:tc>
          <w:tcPr>
            <w:tcW w:w="8325" w:type="dxa"/>
            <w:tcBorders>
              <w:top w:val="nil"/>
              <w:left w:val="single" w:color="000000" w:sz="6" w:space="0"/>
              <w:bottom w:val="single" w:color="000000" w:sz="6" w:space="0"/>
              <w:right w:val="single" w:color="000000" w:sz="6" w:space="0"/>
            </w:tcBorders>
            <w:shd w:val="clear" w:color="auto" w:fill="FFFFFF"/>
            <w:vAlign w:val="center"/>
          </w:tcPr>
          <w:p w14:paraId="378D5748">
            <w:pPr>
              <w:pStyle w:val="3"/>
              <w:spacing w:before="0" w:beforeAutospacing="0" w:after="0" w:afterAutospacing="0" w:line="360" w:lineRule="auto"/>
              <w:rPr>
                <w:color w:val="auto"/>
                <w:sz w:val="24"/>
                <w:szCs w:val="24"/>
                <w:highlight w:val="none"/>
              </w:rPr>
            </w:pPr>
            <w:r>
              <w:rPr>
                <w:rFonts w:hint="eastAsia" w:ascii="宋体" w:hAnsi="宋体" w:eastAsia="宋体" w:cs="宋体"/>
                <w:color w:val="auto"/>
                <w:sz w:val="24"/>
                <w:szCs w:val="24"/>
                <w:highlight w:val="none"/>
              </w:rPr>
              <w:t>接收招标文件指定电子邮箱：</w:t>
            </w:r>
          </w:p>
        </w:tc>
      </w:tr>
      <w:tr w14:paraId="1FD93956">
        <w:tblPrEx>
          <w:tblCellMar>
            <w:top w:w="15" w:type="dxa"/>
            <w:left w:w="15" w:type="dxa"/>
            <w:bottom w:w="15" w:type="dxa"/>
            <w:right w:w="15" w:type="dxa"/>
          </w:tblCellMar>
        </w:tblPrEx>
        <w:trPr>
          <w:trHeight w:val="675" w:hRule="atLeast"/>
        </w:trPr>
        <w:tc>
          <w:tcPr>
            <w:tcW w:w="8325" w:type="dxa"/>
            <w:tcBorders>
              <w:top w:val="nil"/>
              <w:left w:val="single" w:color="000000" w:sz="6" w:space="0"/>
              <w:bottom w:val="single" w:color="000000" w:sz="6" w:space="0"/>
              <w:right w:val="single" w:color="000000" w:sz="6" w:space="0"/>
            </w:tcBorders>
            <w:shd w:val="clear" w:color="auto" w:fill="FFFFFF"/>
            <w:vAlign w:val="center"/>
          </w:tcPr>
          <w:p w14:paraId="1DA1EF85">
            <w:pPr>
              <w:pStyle w:val="3"/>
              <w:spacing w:before="0" w:beforeAutospacing="0" w:after="0" w:afterAutospacing="0" w:line="360" w:lineRule="auto"/>
              <w:rPr>
                <w:color w:val="auto"/>
                <w:sz w:val="24"/>
                <w:szCs w:val="24"/>
                <w:highlight w:val="none"/>
              </w:rPr>
            </w:pPr>
            <w:r>
              <w:rPr>
                <w:rFonts w:hint="eastAsia" w:ascii="宋体" w:hAnsi="宋体" w:eastAsia="宋体" w:cs="宋体"/>
                <w:color w:val="auto"/>
                <w:sz w:val="24"/>
                <w:szCs w:val="24"/>
                <w:highlight w:val="none"/>
              </w:rPr>
              <w:t>领购时间：</w:t>
            </w:r>
          </w:p>
        </w:tc>
      </w:tr>
      <w:tr w14:paraId="6767DCB7">
        <w:tblPrEx>
          <w:tblCellMar>
            <w:top w:w="15" w:type="dxa"/>
            <w:left w:w="15" w:type="dxa"/>
            <w:bottom w:w="15" w:type="dxa"/>
            <w:right w:w="15" w:type="dxa"/>
          </w:tblCellMar>
        </w:tblPrEx>
        <w:trPr>
          <w:trHeight w:val="690" w:hRule="atLeast"/>
        </w:trPr>
        <w:tc>
          <w:tcPr>
            <w:tcW w:w="8325" w:type="dxa"/>
            <w:tcBorders>
              <w:top w:val="nil"/>
              <w:left w:val="single" w:color="000000" w:sz="6" w:space="0"/>
              <w:bottom w:val="single" w:color="000000" w:sz="6" w:space="0"/>
              <w:right w:val="single" w:color="000000" w:sz="6" w:space="0"/>
            </w:tcBorders>
            <w:shd w:val="clear" w:color="auto" w:fill="FFFFFF"/>
            <w:vAlign w:val="center"/>
          </w:tcPr>
          <w:p w14:paraId="4AE89C18">
            <w:pPr>
              <w:pStyle w:val="3"/>
              <w:spacing w:before="0" w:beforeAutospacing="0" w:after="0" w:afterAutospacing="0" w:line="360" w:lineRule="auto"/>
              <w:rPr>
                <w:color w:val="auto"/>
                <w:sz w:val="24"/>
                <w:szCs w:val="24"/>
                <w:highlight w:val="none"/>
              </w:rPr>
            </w:pPr>
            <w:r>
              <w:rPr>
                <w:rFonts w:hint="eastAsia" w:ascii="宋体" w:hAnsi="宋体" w:eastAsia="宋体" w:cs="宋体"/>
                <w:color w:val="auto"/>
                <w:sz w:val="24"/>
                <w:szCs w:val="24"/>
                <w:highlight w:val="none"/>
              </w:rPr>
              <w:t>被授权人签字：</w:t>
            </w:r>
          </w:p>
        </w:tc>
      </w:tr>
    </w:tbl>
    <w:p w14:paraId="32014358">
      <w:pPr>
        <w:pStyle w:val="3"/>
        <w:spacing w:before="0" w:beforeAutospacing="0" w:after="0" w:afterAutospacing="0" w:line="360" w:lineRule="auto"/>
        <w:rPr>
          <w:rFonts w:ascii="宋体" w:hAnsi="宋体" w:eastAsia="宋体" w:cs="宋体"/>
          <w:color w:val="auto"/>
          <w:sz w:val="20"/>
          <w:szCs w:val="20"/>
          <w:highlight w:val="none"/>
        </w:rPr>
      </w:pPr>
      <w:r>
        <w:rPr>
          <w:rStyle w:val="6"/>
          <w:rFonts w:hint="eastAsia" w:ascii="宋体" w:hAnsi="宋体" w:eastAsia="宋体" w:cs="宋体"/>
          <w:color w:val="auto"/>
          <w:sz w:val="24"/>
          <w:szCs w:val="24"/>
          <w:highlight w:val="none"/>
        </w:rPr>
        <w:t>*注：投标人应完整填写表格，并对内容的真实性和有效性负全部责任</w:t>
      </w:r>
      <w:r>
        <w:rPr>
          <w:rStyle w:val="6"/>
          <w:rFonts w:hint="eastAsia" w:ascii="宋体" w:hAnsi="宋体" w:eastAsia="宋体" w:cs="宋体"/>
          <w:color w:val="auto"/>
          <w:sz w:val="21"/>
          <w:szCs w:val="21"/>
          <w:highlight w:val="none"/>
        </w:rPr>
        <w:t>。</w:t>
      </w:r>
    </w:p>
    <w:p w14:paraId="3D9A109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auto"/>
    <w:pitch w:val="default"/>
    <w:sig w:usb0="00000000" w:usb1="00000000"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9645A9">
    <w:pPr>
      <w:pStyle w:val="7"/>
      <w:rPr>
        <w:rFonts w:ascii="Times New Roma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821633">
                          <w:pPr>
                            <w:pStyle w:val="2"/>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31821633">
                    <w:pPr>
                      <w:pStyle w:val="2"/>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33E848">
    <w:pPr>
      <w:pStyle w:val="7"/>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C6DFDC">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38C6DFDC">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3FCF68"/>
    <w:multiLevelType w:val="multilevel"/>
    <w:tmpl w:val="243FCF68"/>
    <w:lvl w:ilvl="0" w:tentative="0">
      <w:start w:val="5"/>
      <w:numFmt w:val="decimal"/>
      <w:lvlText w:val="%1."/>
      <w:lvlJc w:val="left"/>
      <w:pPr>
        <w:tabs>
          <w:tab w:val="left" w:pos="312"/>
        </w:tabs>
      </w:p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2F6128C"/>
    <w:rsid w:val="0D7B2DE4"/>
    <w:rsid w:val="52F612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z w:val="21"/>
      <w:szCs w:val="24"/>
      <w:lang w:val="en-US" w:eastAsia="zh-CN"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7143"/>
        <w:tab w:val="right" w:pos="14287"/>
      </w:tabs>
    </w:pPr>
  </w:style>
  <w:style w:type="paragraph" w:styleId="3">
    <w:name w:val="Normal (Web)"/>
    <w:basedOn w:val="1"/>
    <w:qFormat/>
    <w:uiPriority w:val="99"/>
    <w:pPr>
      <w:widowControl/>
      <w:spacing w:before="100" w:beforeAutospacing="1" w:after="100" w:afterAutospacing="1"/>
      <w:jc w:val="left"/>
    </w:pPr>
    <w:rPr>
      <w:rFonts w:ascii="Arial Unicode MS" w:hAnsi="Arial Unicode MS" w:eastAsia="Arial Unicode MS"/>
      <w:kern w:val="0"/>
      <w:sz w:val="24"/>
      <w:lang w:val="zh-CN"/>
    </w:rPr>
  </w:style>
  <w:style w:type="character" w:styleId="6">
    <w:name w:val="Strong"/>
    <w:qFormat/>
    <w:uiPriority w:val="0"/>
    <w:rPr>
      <w:b/>
      <w:bCs/>
    </w:rPr>
  </w:style>
  <w:style w:type="paragraph" w:customStyle="1" w:styleId="7">
    <w:name w:val="页脚1"/>
    <w:basedOn w:val="1"/>
    <w:autoRedefine/>
    <w:qFormat/>
    <w:uiPriority w:val="99"/>
    <w:pPr>
      <w:tabs>
        <w:tab w:val="center" w:pos="4153"/>
        <w:tab w:val="right" w:pos="8306"/>
      </w:tabs>
      <w:jc w:val="left"/>
    </w:pPr>
    <w:rPr>
      <w:rFonts w:ascii="宋体"/>
      <w:sz w:val="18"/>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1520</Words>
  <Characters>1701</Characters>
  <Lines>0</Lines>
  <Paragraphs>0</Paragraphs>
  <TotalTime>1</TotalTime>
  <ScaleCrop>false</ScaleCrop>
  <LinksUpToDate>false</LinksUpToDate>
  <CharactersWithSpaces>1787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2026-07-24T06:14:00Z</dcterms:created>
  <dc:creator>江苏鑫洋建设项目管理有限公司</dc:creator>
  <cp:lastModifiedBy>江苏鑫洋建设项目管理有限公司</cp:lastModifiedBy>
  <dcterms:modified xsi:type="dcterms:W3CDTF">2026-07-24T07:38:18Z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04035CAA28784D7288E59237059FAB85_11</vt:lpwstr>
  </property>
  <property fmtid="{D5CDD505-2E9C-101B-9397-08002B2CF9AE}" pid="4" name="KSOTemplateDocerSaveRecord">
    <vt:lpwstr>eyJoZGlkIjoiOTE2ODE1MTQxZTlmZTA5YTE1Yjc5YmNmMTQ3Y2JkYzEiLCJ1c2VySWQiOiIxNDYzMjU5NCJ9</vt:lpwstr>
  </property>
</Properties>
</file>