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13061">
      <w:pPr>
        <w:jc w:val="center"/>
        <w:outlineLvl w:val="0"/>
        <w:rPr>
          <w:rFonts w:ascii="宋体" w:hAnsi="宋体" w:cs="宋体"/>
          <w:b/>
          <w:sz w:val="36"/>
          <w:szCs w:val="36"/>
          <w:highlight w:val="none"/>
        </w:rPr>
      </w:pPr>
      <w:r>
        <w:rPr>
          <w:rFonts w:hint="eastAsia"/>
          <w:b/>
          <w:sz w:val="36"/>
          <w:szCs w:val="36"/>
          <w:highlight w:val="none"/>
          <w:lang w:eastAsia="zh-CN"/>
        </w:rPr>
        <w:t>飞龙第二实验小学图书采购项目</w:t>
      </w:r>
      <w:r>
        <w:rPr>
          <w:rFonts w:hint="eastAsia"/>
          <w:b/>
          <w:sz w:val="36"/>
          <w:szCs w:val="36"/>
          <w:highlight w:val="none"/>
        </w:rPr>
        <w:t>招标公告</w:t>
      </w:r>
    </w:p>
    <w:tbl>
      <w:tblPr>
        <w:tblStyle w:val="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6"/>
      </w:tblGrid>
      <w:tr w14:paraId="76C4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56" w:type="dxa"/>
            <w:noWrap w:val="0"/>
          </w:tcPr>
          <w:p w14:paraId="02B22F42">
            <w:pPr>
              <w:widowControl/>
              <w:spacing w:line="360" w:lineRule="auto"/>
              <w:ind w:firstLine="482"/>
              <w:jc w:val="left"/>
              <w:rPr>
                <w:rFonts w:ascii="宋体" w:hAnsi="宋体" w:cs="宋体"/>
                <w:b/>
                <w:sz w:val="24"/>
                <w:highlight w:val="none"/>
              </w:rPr>
            </w:pPr>
            <w:r>
              <w:rPr>
                <w:rFonts w:hint="eastAsia" w:ascii="宋体" w:hAnsi="宋体" w:cs="宋体"/>
                <w:b/>
                <w:sz w:val="24"/>
                <w:highlight w:val="none"/>
              </w:rPr>
              <w:t>项目概况</w:t>
            </w:r>
          </w:p>
          <w:p w14:paraId="700F4371">
            <w:pPr>
              <w:widowControl/>
              <w:spacing w:line="360" w:lineRule="auto"/>
              <w:ind w:firstLine="482"/>
              <w:jc w:val="left"/>
              <w:rPr>
                <w:rFonts w:ascii="宋体" w:hAnsi="宋体" w:cs="宋体"/>
                <w:sz w:val="24"/>
                <w:highlight w:val="none"/>
              </w:rPr>
            </w:pPr>
            <w:r>
              <w:rPr>
                <w:rFonts w:hint="eastAsia" w:ascii="宋体" w:hAnsi="宋体" w:cs="宋体"/>
                <w:b/>
                <w:bCs/>
                <w:sz w:val="24"/>
                <w:highlight w:val="none"/>
                <w:u w:val="single"/>
                <w:lang w:eastAsia="zh-CN"/>
              </w:rPr>
              <w:t>飞龙第二实验小学图书采购项目</w:t>
            </w:r>
            <w:r>
              <w:rPr>
                <w:rFonts w:hint="eastAsia" w:ascii="宋体" w:hAnsi="宋体" w:cs="宋体"/>
                <w:sz w:val="24"/>
                <w:highlight w:val="none"/>
              </w:rPr>
              <w:t>的</w:t>
            </w:r>
            <w:r>
              <w:rPr>
                <w:rFonts w:hint="eastAsia" w:ascii="宋体" w:hAnsi="宋体" w:eastAsia="宋体" w:cs="宋体"/>
                <w:sz w:val="24"/>
                <w:szCs w:val="24"/>
                <w:highlight w:val="none"/>
              </w:rPr>
              <w:t>潜在投标人应在</w:t>
            </w:r>
            <w:r>
              <w:rPr>
                <w:rFonts w:hint="eastAsia" w:ascii="宋体" w:hAnsi="宋体" w:eastAsia="宋体" w:cs="宋体"/>
                <w:sz w:val="24"/>
                <w:szCs w:val="24"/>
                <w:highlight w:val="none"/>
                <w:u w:val="single"/>
              </w:rPr>
              <w:t>江苏鑫洋建设项目管理有限公司</w:t>
            </w:r>
            <w:r>
              <w:rPr>
                <w:rFonts w:hint="eastAsia" w:ascii="宋体" w:hAnsi="宋体" w:eastAsia="宋体" w:cs="宋体"/>
                <w:sz w:val="24"/>
                <w:szCs w:val="24"/>
                <w:highlight w:val="none"/>
              </w:rPr>
              <w:t>获取招标文件，并于</w:t>
            </w:r>
            <w:r>
              <w:rPr>
                <w:rFonts w:hint="eastAsia" w:ascii="宋体" w:hAnsi="宋体" w:eastAsia="宋体" w:cs="宋体"/>
                <w:bCs/>
                <w:sz w:val="24"/>
                <w:szCs w:val="24"/>
                <w:highlight w:val="none"/>
                <w:u w:val="single"/>
              </w:rPr>
              <w:t>202</w:t>
            </w:r>
            <w:r>
              <w:rPr>
                <w:rFonts w:hint="eastAsia" w:ascii="宋体" w:hAnsi="宋体" w:eastAsia="宋体" w:cs="宋体"/>
                <w:bCs/>
                <w:sz w:val="24"/>
                <w:szCs w:val="24"/>
                <w:highlight w:val="none"/>
                <w:u w:val="single"/>
                <w:lang w:val="en-US" w:eastAsia="zh-CN"/>
              </w:rPr>
              <w:t>6</w:t>
            </w:r>
            <w:r>
              <w:rPr>
                <w:rFonts w:hint="eastAsia" w:ascii="宋体" w:hAnsi="宋体" w:eastAsia="宋体" w:cs="宋体"/>
                <w:bCs/>
                <w:sz w:val="24"/>
                <w:szCs w:val="24"/>
                <w:highlight w:val="none"/>
                <w:u w:val="single"/>
              </w:rPr>
              <w:t>年</w:t>
            </w:r>
            <w:r>
              <w:rPr>
                <w:rFonts w:hint="eastAsia" w:ascii="宋体" w:hAnsi="宋体" w:cs="宋体"/>
                <w:bCs/>
                <w:sz w:val="24"/>
                <w:szCs w:val="24"/>
                <w:highlight w:val="none"/>
                <w:u w:val="single"/>
                <w:lang w:val="en-US" w:eastAsia="zh-CN"/>
              </w:rPr>
              <w:t>8</w:t>
            </w:r>
            <w:r>
              <w:rPr>
                <w:rFonts w:hint="eastAsia" w:ascii="宋体" w:hAnsi="宋体" w:eastAsia="宋体" w:cs="宋体"/>
                <w:bCs/>
                <w:sz w:val="24"/>
                <w:szCs w:val="24"/>
                <w:highlight w:val="none"/>
                <w:u w:val="single"/>
              </w:rPr>
              <w:t>月</w:t>
            </w:r>
            <w:r>
              <w:rPr>
                <w:rFonts w:hint="eastAsia" w:ascii="宋体" w:hAnsi="宋体" w:cs="宋体"/>
                <w:bCs/>
                <w:sz w:val="24"/>
                <w:szCs w:val="24"/>
                <w:highlight w:val="none"/>
                <w:u w:val="single"/>
                <w:lang w:val="en-US" w:eastAsia="zh-CN"/>
              </w:rPr>
              <w:t>11</w:t>
            </w:r>
            <w:r>
              <w:rPr>
                <w:rFonts w:hint="eastAsia" w:ascii="宋体" w:hAnsi="宋体" w:eastAsia="宋体" w:cs="宋体"/>
                <w:bCs/>
                <w:sz w:val="24"/>
                <w:szCs w:val="24"/>
                <w:highlight w:val="none"/>
                <w:u w:val="single"/>
              </w:rPr>
              <w:t>日14点</w:t>
            </w:r>
            <w:r>
              <w:rPr>
                <w:rFonts w:hint="eastAsia" w:ascii="宋体" w:hAnsi="宋体" w:eastAsia="宋体" w:cs="宋体"/>
                <w:bCs/>
                <w:sz w:val="24"/>
                <w:szCs w:val="24"/>
                <w:highlight w:val="none"/>
                <w:u w:val="single"/>
                <w:lang w:val="en-US" w:eastAsia="zh-CN"/>
              </w:rPr>
              <w:t>0</w:t>
            </w:r>
            <w:r>
              <w:rPr>
                <w:rFonts w:hint="eastAsia" w:ascii="宋体" w:hAnsi="宋体" w:eastAsia="宋体" w:cs="宋体"/>
                <w:bCs/>
                <w:sz w:val="24"/>
                <w:szCs w:val="24"/>
                <w:highlight w:val="none"/>
                <w:u w:val="single"/>
              </w:rPr>
              <w:t>0分（</w:t>
            </w:r>
            <w:r>
              <w:rPr>
                <w:rFonts w:hint="eastAsia" w:ascii="宋体" w:hAnsi="宋体" w:eastAsia="宋体" w:cs="宋体"/>
                <w:bCs/>
                <w:sz w:val="24"/>
                <w:szCs w:val="24"/>
                <w:highlight w:val="none"/>
              </w:rPr>
              <w:t>北京时间）前递交投标文件</w:t>
            </w:r>
            <w:r>
              <w:rPr>
                <w:rFonts w:hint="eastAsia" w:ascii="宋体" w:hAnsi="宋体" w:eastAsia="宋体" w:cs="宋体"/>
                <w:sz w:val="24"/>
                <w:szCs w:val="24"/>
                <w:highlight w:val="none"/>
              </w:rPr>
              <w:t>。</w:t>
            </w:r>
          </w:p>
        </w:tc>
      </w:tr>
    </w:tbl>
    <w:p w14:paraId="5EC2F047">
      <w:pPr>
        <w:spacing w:line="360" w:lineRule="auto"/>
        <w:ind w:firstLine="482"/>
        <w:outlineLvl w:val="1"/>
        <w:rPr>
          <w:rFonts w:ascii="宋体" w:hAnsi="宋体" w:cs="宋体"/>
          <w:b/>
          <w:bCs/>
          <w:sz w:val="24"/>
          <w:highlight w:val="none"/>
        </w:rPr>
      </w:pPr>
      <w:r>
        <w:rPr>
          <w:rFonts w:hint="eastAsia" w:ascii="宋体" w:hAnsi="宋体" w:cs="宋体"/>
          <w:b/>
          <w:bCs/>
          <w:sz w:val="24"/>
          <w:highlight w:val="none"/>
        </w:rPr>
        <w:t>一、项目基本概况：</w:t>
      </w:r>
    </w:p>
    <w:p w14:paraId="2767639B">
      <w:pPr>
        <w:spacing w:line="360" w:lineRule="auto"/>
        <w:ind w:firstLine="482"/>
        <w:outlineLvl w:val="2"/>
        <w:rPr>
          <w:rFonts w:ascii="宋体" w:hAnsi="宋体" w:cs="宋体"/>
          <w:b/>
          <w:bCs/>
          <w:sz w:val="24"/>
          <w:highlight w:val="none"/>
        </w:rPr>
      </w:pPr>
      <w:r>
        <w:rPr>
          <w:rFonts w:hint="eastAsia" w:ascii="宋体" w:hAnsi="宋体" w:cs="宋体"/>
          <w:b/>
          <w:bCs/>
          <w:sz w:val="24"/>
          <w:highlight w:val="none"/>
        </w:rPr>
        <w:t>项目名称：</w:t>
      </w:r>
      <w:r>
        <w:rPr>
          <w:rFonts w:hint="eastAsia" w:ascii="宋体" w:hAnsi="宋体" w:cs="宋体"/>
          <w:sz w:val="24"/>
          <w:highlight w:val="none"/>
          <w:lang w:eastAsia="zh-CN"/>
        </w:rPr>
        <w:t>飞龙第二实验小学图书采购项目</w:t>
      </w:r>
    </w:p>
    <w:p w14:paraId="469B3DAD">
      <w:pPr>
        <w:spacing w:line="360" w:lineRule="auto"/>
        <w:ind w:firstLine="482"/>
        <w:rPr>
          <w:rFonts w:hint="eastAsia" w:ascii="宋体" w:hAnsi="宋体" w:cs="宋体"/>
          <w:color w:val="000000"/>
          <w:sz w:val="24"/>
          <w:highlight w:val="none"/>
          <w:u w:val="none"/>
          <w:lang w:eastAsia="zh-CN"/>
        </w:rPr>
      </w:pPr>
      <w:r>
        <w:rPr>
          <w:rFonts w:hint="eastAsia" w:ascii="宋体" w:hAnsi="宋体" w:cs="宋体"/>
          <w:b/>
          <w:bCs/>
          <w:sz w:val="24"/>
          <w:highlight w:val="none"/>
        </w:rPr>
        <w:t>项目编号</w:t>
      </w:r>
      <w:r>
        <w:rPr>
          <w:rFonts w:hint="eastAsia" w:ascii="宋体" w:hAnsi="宋体" w:cs="宋体"/>
          <w:sz w:val="24"/>
          <w:highlight w:val="none"/>
          <w:lang w:eastAsia="zh-CN"/>
        </w:rPr>
        <w:t>：JSXY-GK-2026047</w:t>
      </w:r>
    </w:p>
    <w:p w14:paraId="2CACEA28">
      <w:pPr>
        <w:spacing w:line="360" w:lineRule="auto"/>
        <w:ind w:firstLine="482"/>
        <w:rPr>
          <w:rFonts w:hint="eastAsia" w:ascii="宋体" w:hAnsi="宋体" w:cs="宋体"/>
          <w:color w:val="000000" w:themeColor="text1"/>
          <w:spacing w:val="2"/>
          <w:sz w:val="24"/>
          <w:szCs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预算金额：</w:t>
      </w:r>
      <w:r>
        <w:rPr>
          <w:rFonts w:hint="eastAsia" w:ascii="宋体" w:hAnsi="宋体" w:cs="宋体"/>
          <w:b w:val="0"/>
          <w:bCs w:val="0"/>
          <w:color w:val="000000" w:themeColor="text1"/>
          <w:sz w:val="24"/>
          <w:highlight w:val="none"/>
          <w:lang w:val="en-US" w:eastAsia="zh-CN"/>
          <w14:textFill>
            <w14:solidFill>
              <w14:schemeClr w14:val="tx1"/>
            </w14:solidFill>
          </w14:textFill>
        </w:rPr>
        <w:t>人民币</w:t>
      </w:r>
      <w:r>
        <w:rPr>
          <w:rFonts w:hint="eastAsia" w:ascii="宋体" w:hAnsi="宋体" w:cs="宋体"/>
          <w:color w:val="000000" w:themeColor="text1"/>
          <w:sz w:val="24"/>
          <w:highlight w:val="none"/>
          <w:lang w:val="en-US" w:eastAsia="zh-CN"/>
          <w14:textFill>
            <w14:solidFill>
              <w14:schemeClr w14:val="tx1"/>
            </w14:solidFill>
          </w14:textFill>
        </w:rPr>
        <w:t>20</w:t>
      </w:r>
      <w:r>
        <w:rPr>
          <w:rFonts w:hint="eastAsia" w:ascii="宋体" w:hAnsi="宋体" w:cs="宋体"/>
          <w:color w:val="000000" w:themeColor="text1"/>
          <w:sz w:val="24"/>
          <w:highlight w:val="none"/>
          <w14:textFill>
            <w14:solidFill>
              <w14:schemeClr w14:val="tx1"/>
            </w14:solidFill>
          </w14:textFill>
        </w:rPr>
        <w:t>万元</w:t>
      </w:r>
      <w:r>
        <w:rPr>
          <w:rFonts w:hint="eastAsia" w:ascii="宋体" w:hAnsi="宋体" w:cs="宋体"/>
          <w:color w:val="000000" w:themeColor="text1"/>
          <w:spacing w:val="2"/>
          <w:sz w:val="24"/>
          <w:highlight w:val="none"/>
          <w14:textFill>
            <w14:solidFill>
              <w14:schemeClr w14:val="tx1"/>
            </w14:solidFill>
          </w14:textFill>
        </w:rPr>
        <w:t>。</w:t>
      </w:r>
    </w:p>
    <w:p w14:paraId="5D62E116">
      <w:pPr>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highlight w:val="none"/>
        </w:rPr>
      </w:pPr>
      <w:r>
        <w:rPr>
          <w:rFonts w:ascii="宋体" w:hAnsi="宋体" w:eastAsia="宋体" w:cs="宋体"/>
          <w:b/>
          <w:color w:val="000000"/>
          <w:sz w:val="24"/>
          <w:highlight w:val="none"/>
        </w:rPr>
        <w:t>最高限价：</w:t>
      </w:r>
      <w:r>
        <w:rPr>
          <w:rFonts w:ascii="宋体" w:hAnsi="宋体" w:eastAsia="宋体" w:cs="宋体"/>
          <w:color w:val="000000"/>
          <w:spacing w:val="2"/>
          <w:sz w:val="24"/>
        </w:rPr>
        <w:t>本项目采用优惠率报价。优惠率不得</w:t>
      </w:r>
      <w:r>
        <w:rPr>
          <w:rFonts w:hint="eastAsia" w:ascii="宋体" w:hAnsi="宋体" w:eastAsia="宋体" w:cs="宋体"/>
          <w:color w:val="000000"/>
          <w:spacing w:val="2"/>
          <w:sz w:val="24"/>
          <w:lang w:val="en-US" w:eastAsia="zh-CN"/>
        </w:rPr>
        <w:t>小于0</w:t>
      </w:r>
      <w:r>
        <w:rPr>
          <w:rFonts w:ascii="宋体" w:hAnsi="宋体" w:eastAsia="宋体" w:cs="宋体"/>
          <w:color w:val="000000"/>
          <w:spacing w:val="2"/>
          <w:sz w:val="24"/>
        </w:rPr>
        <w:t>%。</w:t>
      </w:r>
      <w:r>
        <w:rPr>
          <w:rFonts w:hint="eastAsia" w:ascii="宋体" w:hAnsi="宋体" w:eastAsia="宋体" w:cs="宋体"/>
          <w:color w:val="000000"/>
          <w:spacing w:val="2"/>
          <w:sz w:val="24"/>
          <w:lang w:eastAsia="zh-CN"/>
        </w:rPr>
        <w:t>（</w:t>
      </w:r>
      <w:r>
        <w:rPr>
          <w:rFonts w:hint="eastAsia" w:ascii="宋体" w:hAnsi="宋体" w:cs="宋体"/>
          <w:spacing w:val="2"/>
          <w:sz w:val="24"/>
        </w:rPr>
        <w:t>即图书码洋*（1-</w:t>
      </w:r>
      <w:r>
        <w:rPr>
          <w:rFonts w:hint="eastAsia" w:ascii="宋体" w:hAnsi="宋体" w:cs="宋体"/>
          <w:b/>
          <w:bCs/>
          <w:spacing w:val="2"/>
          <w:sz w:val="24"/>
        </w:rPr>
        <w:t>优惠率</w:t>
      </w:r>
      <w:r>
        <w:rPr>
          <w:rFonts w:hint="eastAsia" w:ascii="宋体" w:hAnsi="宋体" w:cs="宋体"/>
          <w:spacing w:val="2"/>
          <w:sz w:val="24"/>
        </w:rPr>
        <w:t>），如：某图书码洋为100元，供应商报价75元，则优惠率为25%</w:t>
      </w:r>
      <w:r>
        <w:rPr>
          <w:rFonts w:hint="eastAsia" w:ascii="宋体" w:hAnsi="宋体" w:cs="宋体"/>
          <w:sz w:val="24"/>
        </w:rPr>
        <w:t>。</w:t>
      </w:r>
      <w:r>
        <w:rPr>
          <w:rFonts w:hint="eastAsia" w:ascii="宋体" w:hAnsi="宋体" w:cs="宋体"/>
          <w:sz w:val="24"/>
          <w:lang w:eastAsia="zh-CN"/>
        </w:rPr>
        <w:t>）</w:t>
      </w:r>
    </w:p>
    <w:p w14:paraId="79530825">
      <w:pPr>
        <w:spacing w:line="360" w:lineRule="auto"/>
        <w:ind w:firstLine="482"/>
        <w:rPr>
          <w:rFonts w:hint="eastAsia" w:ascii="宋体" w:hAnsi="宋体" w:eastAsia="宋体" w:cs="Times New Roman"/>
          <w:b w:val="0"/>
          <w:bCs w:val="0"/>
          <w:color w:val="000000" w:themeColor="text1"/>
          <w:sz w:val="24"/>
          <w:highlight w:val="none"/>
          <w:lang w:val="en-US" w:eastAsia="zh-CN"/>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采购需求：</w:t>
      </w:r>
      <w:r>
        <w:rPr>
          <w:rFonts w:hint="eastAsia" w:ascii="宋体" w:hAnsi="宋体" w:cs="宋体"/>
          <w:b w:val="0"/>
          <w:bCs w:val="0"/>
          <w:color w:val="auto"/>
          <w:sz w:val="24"/>
          <w:szCs w:val="24"/>
          <w:highlight w:val="none"/>
          <w:lang w:eastAsia="zh-CN"/>
        </w:rPr>
        <w:t>本项目为</w:t>
      </w:r>
      <w:r>
        <w:rPr>
          <w:rFonts w:hint="eastAsia" w:ascii="宋体" w:hAnsi="宋体" w:cs="宋体"/>
          <w:bCs/>
          <w:sz w:val="24"/>
          <w:szCs w:val="24"/>
          <w:highlight w:val="none"/>
          <w:lang w:val="en-US" w:eastAsia="zh-CN"/>
        </w:rPr>
        <w:t>常州市新北区飞龙第二实验小学</w:t>
      </w:r>
      <w:r>
        <w:rPr>
          <w:rFonts w:hint="eastAsia" w:ascii="宋体" w:hAnsi="宋体" w:cs="宋体"/>
          <w:b w:val="0"/>
          <w:bCs w:val="0"/>
          <w:color w:val="auto"/>
          <w:sz w:val="24"/>
          <w:szCs w:val="24"/>
          <w:highlight w:val="none"/>
          <w:lang w:eastAsia="zh-CN"/>
        </w:rPr>
        <w:t>图书采购项目，共需购新书</w:t>
      </w:r>
      <w:r>
        <w:rPr>
          <w:rFonts w:hint="eastAsia" w:ascii="宋体" w:hAnsi="宋体" w:cs="宋体"/>
          <w:b w:val="0"/>
          <w:bCs w:val="0"/>
          <w:color w:val="auto"/>
          <w:sz w:val="24"/>
          <w:szCs w:val="24"/>
          <w:highlight w:val="none"/>
          <w:lang w:val="en-US" w:eastAsia="zh-CN"/>
        </w:rPr>
        <w:t>不少于10000册</w:t>
      </w:r>
      <w:r>
        <w:rPr>
          <w:rFonts w:hint="eastAsia" w:ascii="宋体" w:hAnsi="宋体" w:cs="宋体"/>
          <w:b w:val="0"/>
          <w:bCs w:val="0"/>
          <w:color w:val="auto"/>
          <w:sz w:val="24"/>
          <w:szCs w:val="24"/>
          <w:highlight w:val="none"/>
          <w:lang w:eastAsia="zh-CN"/>
        </w:rPr>
        <w:t>。具体内容详见采购内容及要求。</w:t>
      </w:r>
      <w:bookmarkStart w:id="17" w:name="_GoBack"/>
      <w:bookmarkEnd w:id="17"/>
    </w:p>
    <w:p w14:paraId="15666DFD">
      <w:pPr>
        <w:spacing w:line="360" w:lineRule="auto"/>
        <w:ind w:firstLine="482"/>
        <w:jc w:val="left"/>
        <w:rPr>
          <w:rFonts w:ascii="宋体" w:hAnsi="宋体" w:cs="宋体"/>
          <w:b/>
          <w:bCs/>
          <w:color w:val="000000" w:themeColor="text1"/>
          <w:szCs w:val="24"/>
          <w:highlight w:val="none"/>
          <w14:textFill>
            <w14:solidFill>
              <w14:schemeClr w14:val="tx1"/>
            </w14:solidFill>
          </w14:textFill>
        </w:rPr>
      </w:pPr>
      <w:r>
        <w:rPr>
          <w:rFonts w:hint="eastAsia" w:ascii="宋体" w:hAnsi="宋体"/>
          <w:b/>
          <w:bCs/>
          <w:color w:val="000000" w:themeColor="text1"/>
          <w:sz w:val="24"/>
          <w:highlight w:val="none"/>
          <w:lang w:val="zh-Hans" w:eastAsia="zh-Hans"/>
          <w14:textFill>
            <w14:solidFill>
              <w14:schemeClr w14:val="tx1"/>
            </w14:solidFill>
          </w14:textFill>
        </w:rPr>
        <w:t>合同履行期限：</w:t>
      </w:r>
      <w:r>
        <w:rPr>
          <w:rFonts w:hint="eastAsia" w:ascii="宋体" w:hAnsi="宋体" w:cs="宋体"/>
          <w:b w:val="0"/>
          <w:bCs w:val="0"/>
          <w:color w:val="auto"/>
          <w:sz w:val="24"/>
          <w:szCs w:val="24"/>
          <w:highlight w:val="none"/>
          <w:lang w:val="zh-CN" w:eastAsia="zh-CN"/>
        </w:rPr>
        <w:t>按采购人要求进行供货并通过验收</w:t>
      </w:r>
      <w:r>
        <w:rPr>
          <w:rFonts w:hint="eastAsia" w:ascii="宋体" w:hAnsi="宋体" w:eastAsia="宋体" w:cs="Times New Roman"/>
          <w:b w:val="0"/>
          <w:bCs w:val="0"/>
          <w:color w:val="000000" w:themeColor="text1"/>
          <w:sz w:val="24"/>
          <w:highlight w:val="none"/>
          <w:lang w:val="en-US" w:eastAsia="zh-CN"/>
          <w14:textFill>
            <w14:solidFill>
              <w14:schemeClr w14:val="tx1"/>
            </w14:solidFill>
          </w14:textFill>
        </w:rPr>
        <w:t>。</w:t>
      </w:r>
    </w:p>
    <w:p w14:paraId="15615FD4">
      <w:pPr>
        <w:spacing w:line="360" w:lineRule="auto"/>
        <w:ind w:firstLine="482"/>
        <w:outlineLvl w:val="1"/>
        <w:rPr>
          <w:rFonts w:ascii="宋体" w:hAnsi="宋体" w:cs="宋体"/>
          <w:b/>
          <w:bCs/>
          <w:sz w:val="24"/>
          <w:highlight w:val="none"/>
        </w:rPr>
      </w:pPr>
      <w:r>
        <w:rPr>
          <w:rFonts w:hint="eastAsia" w:ascii="宋体" w:hAnsi="宋体" w:cs="宋体"/>
          <w:b/>
          <w:bCs/>
          <w:sz w:val="24"/>
          <w:highlight w:val="none"/>
        </w:rPr>
        <w:t>二、申请人的资格要求：</w:t>
      </w:r>
    </w:p>
    <w:p w14:paraId="784F478E">
      <w:pPr>
        <w:spacing w:line="360" w:lineRule="auto"/>
        <w:ind w:firstLine="482"/>
        <w:rPr>
          <w:rFonts w:ascii="宋体" w:hAnsi="宋体" w:cs="宋体"/>
          <w:sz w:val="24"/>
          <w:highlight w:val="none"/>
        </w:rPr>
      </w:pPr>
      <w:r>
        <w:rPr>
          <w:rFonts w:hint="eastAsia" w:ascii="宋体" w:hAnsi="宋体" w:cs="宋体"/>
          <w:sz w:val="24"/>
          <w:highlight w:val="none"/>
        </w:rPr>
        <w:t>1.满足《中华人民共和国政府采购法》第二十二条规定；</w:t>
      </w:r>
    </w:p>
    <w:p w14:paraId="401E0ED3">
      <w:pPr>
        <w:spacing w:line="360" w:lineRule="auto"/>
        <w:ind w:firstLine="482"/>
        <w:rPr>
          <w:rFonts w:ascii="宋体" w:hAnsi="宋体" w:cs="宋体"/>
          <w:sz w:val="24"/>
          <w:highlight w:val="none"/>
        </w:rPr>
      </w:pPr>
      <w:r>
        <w:rPr>
          <w:rFonts w:hint="eastAsia" w:ascii="宋体" w:hAnsi="宋体" w:cs="宋体"/>
          <w:sz w:val="24"/>
          <w:highlight w:val="none"/>
        </w:rPr>
        <w:t>2.落实政府采购政策需满足的资格要求：</w:t>
      </w:r>
    </w:p>
    <w:p w14:paraId="11D3CD7B">
      <w:pPr>
        <w:spacing w:line="360" w:lineRule="auto"/>
        <w:ind w:firstLine="482"/>
        <w:outlineLvl w:val="2"/>
        <w:rPr>
          <w:rFonts w:ascii="宋体" w:hAnsi="宋体" w:cs="宋体"/>
          <w:sz w:val="24"/>
          <w:highlight w:val="none"/>
        </w:rPr>
      </w:pPr>
      <w:r>
        <w:rPr>
          <w:rFonts w:hint="eastAsia" w:ascii="宋体" w:hAnsi="宋体" w:cs="宋体"/>
          <w:sz w:val="24"/>
          <w:highlight w:val="none"/>
        </w:rPr>
        <w:t>2.1中小企业政策</w:t>
      </w:r>
    </w:p>
    <w:p w14:paraId="0E373DF1">
      <w:pPr>
        <w:spacing w:line="360" w:lineRule="auto"/>
        <w:ind w:firstLine="482"/>
        <w:rPr>
          <w:rFonts w:ascii="宋体" w:hAnsi="宋体" w:cs="宋体"/>
          <w:sz w:val="24"/>
          <w:highlight w:val="none"/>
        </w:rPr>
      </w:pPr>
      <w:r>
        <w:rPr>
          <w:rFonts w:hint="eastAsia" w:ascii="宋体" w:hAnsi="宋体" w:cs="宋体"/>
          <w:sz w:val="24"/>
          <w:highlight w:val="none"/>
        </w:rPr>
        <w:t>本项目不专门面向中小企业预留采购份额。</w:t>
      </w:r>
    </w:p>
    <w:p w14:paraId="6B746EEF">
      <w:pPr>
        <w:spacing w:line="360" w:lineRule="auto"/>
        <w:ind w:firstLine="482"/>
        <w:outlineLvl w:val="2"/>
        <w:rPr>
          <w:rFonts w:ascii="宋体" w:hAnsi="宋体" w:cs="宋体"/>
          <w:sz w:val="24"/>
          <w:highlight w:val="none"/>
        </w:rPr>
      </w:pPr>
      <w:r>
        <w:rPr>
          <w:rFonts w:hint="eastAsia" w:ascii="宋体" w:hAnsi="宋体" w:cs="宋体"/>
          <w:sz w:val="24"/>
          <w:highlight w:val="none"/>
        </w:rPr>
        <w:t>2.2 其它落实政府采购政策的资格要求（如有）：无。</w:t>
      </w:r>
    </w:p>
    <w:p w14:paraId="7826262C">
      <w:pPr>
        <w:spacing w:line="360" w:lineRule="auto"/>
        <w:ind w:firstLine="482"/>
        <w:outlineLvl w:val="3"/>
        <w:rPr>
          <w:rFonts w:ascii="宋体" w:hAnsi="宋体" w:cs="宋体"/>
          <w:sz w:val="24"/>
          <w:highlight w:val="none"/>
        </w:rPr>
      </w:pPr>
      <w:r>
        <w:rPr>
          <w:rFonts w:hint="eastAsia" w:ascii="宋体" w:hAnsi="宋体" w:cs="宋体"/>
          <w:sz w:val="24"/>
          <w:highlight w:val="none"/>
        </w:rPr>
        <w:t>3.本项目的特定资格要求：</w:t>
      </w:r>
    </w:p>
    <w:p w14:paraId="714B182C">
      <w:pPr>
        <w:spacing w:line="360" w:lineRule="auto"/>
        <w:ind w:firstLine="482"/>
        <w:rPr>
          <w:rFonts w:ascii="宋体" w:hAnsi="宋体" w:cs="宋体"/>
          <w:sz w:val="24"/>
          <w:highlight w:val="none"/>
        </w:rPr>
      </w:pPr>
      <w:r>
        <w:rPr>
          <w:rFonts w:hint="eastAsia" w:ascii="宋体" w:hAnsi="宋体" w:cs="宋体"/>
          <w:sz w:val="24"/>
          <w:highlight w:val="none"/>
        </w:rPr>
        <w:t>3.1未被“信用中国”网站（</w:t>
      </w:r>
      <w:r>
        <w:rPr>
          <w:rFonts w:hint="eastAsia" w:ascii="宋体" w:hAnsi="宋体" w:cs="宋体"/>
          <w:sz w:val="24"/>
          <w:highlight w:val="none"/>
          <w:lang w:val="en-US" w:eastAsia="zh-CN"/>
        </w:rPr>
        <w:t>www</w:t>
      </w:r>
      <w:r>
        <w:rPr>
          <w:rFonts w:hint="eastAsia" w:ascii="宋体" w:hAnsi="宋体" w:cs="宋体"/>
          <w:sz w:val="24"/>
          <w:highlight w:val="none"/>
        </w:rPr>
        <w:t>.creditchina.gov.cn）或“中国政府采购网”网站（www.ccgp.gov.cn）列入失信被执行人、重大税收违法案件当事人名单、政府采购严重失信行为记录名单；</w:t>
      </w:r>
    </w:p>
    <w:p w14:paraId="1A2F1ADF">
      <w:pPr>
        <w:spacing w:line="360" w:lineRule="auto"/>
        <w:ind w:firstLine="482"/>
        <w:rPr>
          <w:rFonts w:ascii="宋体" w:hAnsi="宋体" w:cs="宋体"/>
          <w:sz w:val="24"/>
          <w:highlight w:val="none"/>
        </w:rPr>
      </w:pPr>
      <w:r>
        <w:rPr>
          <w:rFonts w:hint="eastAsia" w:ascii="宋体" w:hAnsi="宋体" w:cs="宋体"/>
          <w:sz w:val="24"/>
          <w:highlight w:val="none"/>
        </w:rPr>
        <w:t>3.2单位负责人为同一人或者存在直接控股、管理关系的不同供应商（包含法定代表人为同一个人的两个及两个以上法人，母公司、全资子公司及其控股公司），不得参加同一合同项下的政府采购活动；</w:t>
      </w:r>
    </w:p>
    <w:p w14:paraId="7310F0BB">
      <w:pPr>
        <w:spacing w:line="360" w:lineRule="auto"/>
        <w:ind w:firstLine="482"/>
        <w:rPr>
          <w:rFonts w:ascii="宋体" w:hAnsi="宋体" w:cs="宋体"/>
          <w:sz w:val="24"/>
          <w:highlight w:val="none"/>
        </w:rPr>
      </w:pPr>
      <w:r>
        <w:rPr>
          <w:rFonts w:hint="eastAsia" w:ascii="宋体" w:hAnsi="宋体" w:cs="宋体"/>
          <w:sz w:val="24"/>
          <w:highlight w:val="none"/>
        </w:rPr>
        <w:t>3.3本项目不接受联合体投标，投标单位成交后不允许转包；</w:t>
      </w:r>
    </w:p>
    <w:p w14:paraId="01BFCB57">
      <w:pPr>
        <w:spacing w:line="360" w:lineRule="auto"/>
        <w:ind w:firstLine="482"/>
        <w:rPr>
          <w:rFonts w:ascii="宋体" w:hAnsi="宋体" w:cs="宋体"/>
          <w:sz w:val="24"/>
          <w:highlight w:val="none"/>
        </w:rPr>
      </w:pPr>
      <w:r>
        <w:rPr>
          <w:rFonts w:hint="eastAsia" w:ascii="宋体" w:hAnsi="宋体" w:cs="宋体"/>
          <w:sz w:val="24"/>
          <w:highlight w:val="none"/>
        </w:rPr>
        <w:t>3.4本项目是否接受分支机构参与响应：否；</w:t>
      </w:r>
    </w:p>
    <w:p w14:paraId="1AEE6CA4">
      <w:pPr>
        <w:spacing w:line="360" w:lineRule="auto"/>
        <w:ind w:firstLine="482"/>
        <w:rPr>
          <w:rFonts w:ascii="宋体" w:hAnsi="宋体" w:cs="宋体"/>
          <w:sz w:val="24"/>
          <w:highlight w:val="none"/>
        </w:rPr>
      </w:pPr>
      <w:r>
        <w:rPr>
          <w:rFonts w:hint="eastAsia" w:ascii="宋体" w:hAnsi="宋体" w:cs="宋体"/>
          <w:sz w:val="24"/>
          <w:highlight w:val="none"/>
        </w:rPr>
        <w:t>3.5本项目是否属于政府购买服务：否；</w:t>
      </w:r>
    </w:p>
    <w:p w14:paraId="11D70E59">
      <w:pPr>
        <w:spacing w:line="360" w:lineRule="auto"/>
        <w:ind w:firstLine="480"/>
        <w:rPr>
          <w:rFonts w:hint="eastAsia"/>
          <w:sz w:val="24"/>
          <w:highlight w:val="none"/>
          <w:lang w:eastAsia="zh-CN"/>
        </w:rPr>
      </w:pPr>
      <w:r>
        <w:rPr>
          <w:rFonts w:hint="eastAsia" w:ascii="宋体" w:hAnsi="宋体" w:cs="宋体"/>
          <w:sz w:val="24"/>
          <w:highlight w:val="none"/>
        </w:rPr>
        <w:t>3.6</w:t>
      </w:r>
      <w:r>
        <w:rPr>
          <w:sz w:val="24"/>
          <w:highlight w:val="none"/>
        </w:rPr>
        <w:t>本项目是否接受</w:t>
      </w:r>
      <w:r>
        <w:rPr>
          <w:rFonts w:hint="eastAsia"/>
          <w:sz w:val="24"/>
          <w:highlight w:val="none"/>
        </w:rPr>
        <w:t>进口产品</w:t>
      </w:r>
      <w:r>
        <w:rPr>
          <w:sz w:val="24"/>
          <w:highlight w:val="none"/>
        </w:rPr>
        <w:t>投标：</w:t>
      </w:r>
      <w:r>
        <w:rPr>
          <w:rFonts w:hint="eastAsia"/>
          <w:sz w:val="24"/>
          <w:highlight w:val="none"/>
          <w:lang w:val="en-US" w:eastAsia="zh-CN"/>
        </w:rPr>
        <w:t>否</w:t>
      </w:r>
      <w:r>
        <w:rPr>
          <w:rFonts w:hint="eastAsia"/>
          <w:sz w:val="24"/>
          <w:highlight w:val="none"/>
          <w:lang w:eastAsia="zh-CN"/>
        </w:rPr>
        <w:t>；</w:t>
      </w:r>
    </w:p>
    <w:p w14:paraId="5156B369">
      <w:pPr>
        <w:spacing w:line="360" w:lineRule="auto"/>
        <w:ind w:firstLine="480"/>
        <w:rPr>
          <w:rFonts w:hint="default"/>
          <w:sz w:val="24"/>
          <w:highlight w:val="none"/>
          <w:lang w:val="en-US" w:eastAsia="zh-CN"/>
        </w:rPr>
      </w:pPr>
      <w:r>
        <w:rPr>
          <w:rFonts w:hint="eastAsia"/>
          <w:sz w:val="24"/>
          <w:highlight w:val="none"/>
          <w:lang w:val="en-US" w:eastAsia="zh-CN"/>
        </w:rPr>
        <w:t>3.7</w:t>
      </w:r>
      <w:r>
        <w:rPr>
          <w:rFonts w:hint="eastAsia" w:ascii="宋体" w:hAnsi="宋体" w:cs="宋体"/>
          <w:b/>
          <w:spacing w:val="2"/>
          <w:sz w:val="24"/>
          <w:highlight w:val="none"/>
        </w:rPr>
        <w:t>其他特定资格要求：</w:t>
      </w:r>
      <w:r>
        <w:rPr>
          <w:rFonts w:ascii="宋体" w:hAnsi="宋体" w:eastAsia="宋体" w:cs="宋体"/>
          <w:b/>
          <w:bCs/>
          <w:color w:val="000000"/>
          <w:sz w:val="24"/>
          <w:highlight w:val="none"/>
        </w:rPr>
        <w:t>投标人应具有《出版物经营许可证》</w:t>
      </w:r>
      <w:r>
        <w:rPr>
          <w:rFonts w:hint="eastAsia" w:ascii="宋体" w:hAnsi="宋体" w:cs="宋体"/>
          <w:b/>
          <w:spacing w:val="2"/>
          <w:sz w:val="24"/>
          <w:highlight w:val="none"/>
        </w:rPr>
        <w:t>。</w:t>
      </w:r>
    </w:p>
    <w:p w14:paraId="0B24830A">
      <w:pPr>
        <w:spacing w:line="360" w:lineRule="auto"/>
        <w:ind w:firstLine="482"/>
        <w:outlineLvl w:val="1"/>
        <w:rPr>
          <w:rFonts w:ascii="宋体" w:hAnsi="宋体" w:cs="宋体"/>
          <w:bCs/>
          <w:sz w:val="24"/>
          <w:highlight w:val="none"/>
        </w:rPr>
      </w:pPr>
      <w:bookmarkStart w:id="0" w:name="_Toc35393623"/>
      <w:bookmarkStart w:id="1" w:name="_Toc35393792"/>
      <w:r>
        <w:rPr>
          <w:rFonts w:hint="eastAsia" w:ascii="宋体" w:hAnsi="宋体" w:cs="宋体"/>
          <w:bCs/>
          <w:sz w:val="24"/>
          <w:highlight w:val="none"/>
        </w:rPr>
        <w:t>三、获取采购文件</w:t>
      </w:r>
      <w:bookmarkEnd w:id="0"/>
      <w:bookmarkEnd w:id="1"/>
    </w:p>
    <w:p w14:paraId="4788D072">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时间：</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22</w:t>
      </w:r>
      <w:r>
        <w:rPr>
          <w:rFonts w:hint="eastAsia" w:ascii="宋体" w:hAnsi="宋体" w:eastAsia="宋体" w:cs="宋体"/>
          <w:sz w:val="24"/>
          <w:szCs w:val="24"/>
          <w:highlight w:val="none"/>
          <w:lang w:eastAsia="zh-CN"/>
        </w:rPr>
        <w:t>日至</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28</w:t>
      </w:r>
      <w:r>
        <w:rPr>
          <w:rFonts w:hint="eastAsia" w:ascii="宋体" w:hAnsi="宋体" w:eastAsia="宋体" w:cs="宋体"/>
          <w:sz w:val="24"/>
          <w:szCs w:val="24"/>
          <w:highlight w:val="none"/>
          <w:lang w:eastAsia="zh-CN"/>
        </w:rPr>
        <w:t>日，每天上午8:30至11:30，下午13:30至17:00</w:t>
      </w:r>
      <w:r>
        <w:rPr>
          <w:rFonts w:hint="eastAsia" w:ascii="宋体" w:hAnsi="宋体" w:eastAsia="宋体" w:cs="宋体"/>
          <w:sz w:val="24"/>
          <w:szCs w:val="24"/>
          <w:highlight w:val="none"/>
        </w:rPr>
        <w:t>（北京时间，法定节假日除外）</w:t>
      </w:r>
      <w:r>
        <w:rPr>
          <w:rFonts w:hint="eastAsia" w:ascii="宋体" w:hAnsi="宋体" w:eastAsia="宋体" w:cs="宋体"/>
          <w:sz w:val="24"/>
          <w:szCs w:val="24"/>
          <w:highlight w:val="none"/>
          <w:lang w:eastAsia="zh-CN"/>
        </w:rPr>
        <w:t>。</w:t>
      </w:r>
    </w:p>
    <w:p w14:paraId="6DE651EE">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地点：江苏鑫洋建设项目管理有限公司（常州市新北区通江中路8号三井大厦2号门511室）</w:t>
      </w:r>
    </w:p>
    <w:p w14:paraId="44AB3F75">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方式：各投标单位把填好的领购申请表（并加盖公章，原件扫描件），在报名截止时间前发送到jsxyjs@vip.163.com邮箱，邮件名称为“项目简称+投标单位简称”并按邮件自动回复的提示扫描二维码缴纳报名费（详细备注好单位名称+税号+项目名称），在报名截止日以邮箱接收到的申请表确认投标单位。以邮箱收到的领购申请资料时间为准，逾期不予受理。</w:t>
      </w:r>
    </w:p>
    <w:p w14:paraId="4D4F1E69">
      <w:pPr>
        <w:widowControl/>
        <w:spacing w:line="360" w:lineRule="auto"/>
        <w:ind w:firstLine="482"/>
        <w:jc w:val="left"/>
        <w:outlineLvl w:val="2"/>
        <w:rPr>
          <w:rFonts w:ascii="宋体" w:hAnsi="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售价：500元。</w:t>
      </w:r>
    </w:p>
    <w:p w14:paraId="2168C8D5">
      <w:pPr>
        <w:spacing w:line="360" w:lineRule="auto"/>
        <w:ind w:firstLine="482"/>
        <w:outlineLvl w:val="1"/>
        <w:rPr>
          <w:rFonts w:ascii="宋体" w:hAnsi="宋体" w:cs="宋体"/>
          <w:b/>
          <w:bCs/>
          <w:sz w:val="24"/>
          <w:highlight w:val="none"/>
        </w:rPr>
      </w:pPr>
      <w:bookmarkStart w:id="2" w:name="_Toc35393793"/>
      <w:r>
        <w:rPr>
          <w:rFonts w:hint="eastAsia" w:ascii="宋体" w:hAnsi="宋体" w:cs="宋体"/>
          <w:b/>
          <w:bCs/>
          <w:sz w:val="24"/>
          <w:highlight w:val="none"/>
        </w:rPr>
        <w:t>四、响应文件提交</w:t>
      </w:r>
    </w:p>
    <w:p w14:paraId="57FEE5D8">
      <w:pPr>
        <w:spacing w:line="360" w:lineRule="auto"/>
        <w:ind w:firstLine="482"/>
        <w:rPr>
          <w:rFonts w:ascii="宋体" w:hAnsi="宋体" w:cs="宋体"/>
          <w:sz w:val="24"/>
          <w:highlight w:val="none"/>
        </w:rPr>
      </w:pPr>
      <w:r>
        <w:rPr>
          <w:rFonts w:hint="eastAsia" w:ascii="宋体" w:hAnsi="宋体" w:cs="宋体"/>
          <w:sz w:val="24"/>
          <w:highlight w:val="none"/>
        </w:rPr>
        <w:t>截止时间：</w:t>
      </w:r>
      <w:bookmarkEnd w:id="2"/>
      <w:bookmarkStart w:id="3" w:name="XMTBJSR_1"/>
      <w:r>
        <w:rPr>
          <w:rFonts w:hint="eastAsia" w:ascii="宋体" w:hAnsi="宋体" w:cs="宋体"/>
          <w:sz w:val="24"/>
          <w:highlight w:val="none"/>
        </w:rPr>
        <w:t>202</w:t>
      </w:r>
      <w:r>
        <w:rPr>
          <w:rFonts w:hint="eastAsia" w:ascii="宋体" w:hAnsi="宋体" w:cs="宋体"/>
          <w:sz w:val="24"/>
          <w:highlight w:val="none"/>
          <w:lang w:val="en-US" w:eastAsia="zh-CN"/>
        </w:rPr>
        <w:t>6</w:t>
      </w:r>
      <w:r>
        <w:rPr>
          <w:rFonts w:hint="eastAsia" w:ascii="宋体" w:hAnsi="宋体" w:cs="宋体"/>
          <w:sz w:val="24"/>
          <w:highlight w:val="none"/>
        </w:rPr>
        <w:t>年</w:t>
      </w:r>
      <w:r>
        <w:rPr>
          <w:rFonts w:hint="eastAsia" w:ascii="宋体" w:hAnsi="宋体" w:cs="宋体"/>
          <w:sz w:val="24"/>
          <w:highlight w:val="none"/>
          <w:lang w:val="en-US" w:eastAsia="zh-CN"/>
        </w:rPr>
        <w:t>8</w:t>
      </w:r>
      <w:r>
        <w:rPr>
          <w:rFonts w:hint="eastAsia" w:ascii="宋体" w:hAnsi="宋体" w:cs="宋体"/>
          <w:sz w:val="24"/>
          <w:highlight w:val="none"/>
        </w:rPr>
        <w:t>月</w:t>
      </w:r>
      <w:r>
        <w:rPr>
          <w:rFonts w:hint="eastAsia" w:ascii="宋体" w:hAnsi="宋体" w:cs="宋体"/>
          <w:sz w:val="24"/>
          <w:highlight w:val="none"/>
          <w:lang w:val="en-US" w:eastAsia="zh-CN"/>
        </w:rPr>
        <w:t>11</w:t>
      </w:r>
      <w:r>
        <w:rPr>
          <w:rFonts w:hint="eastAsia" w:ascii="宋体" w:hAnsi="宋体" w:cs="宋体"/>
          <w:sz w:val="24"/>
          <w:highlight w:val="none"/>
        </w:rPr>
        <w:t>日</w:t>
      </w:r>
      <w:r>
        <w:rPr>
          <w:rFonts w:hint="eastAsia" w:ascii="宋体" w:hAnsi="宋体" w:cs="宋体"/>
          <w:sz w:val="24"/>
          <w:highlight w:val="none"/>
          <w:lang w:val="en-US" w:eastAsia="zh-CN"/>
        </w:rPr>
        <w:t>14</w:t>
      </w:r>
      <w:r>
        <w:rPr>
          <w:rFonts w:hint="eastAsia" w:ascii="宋体" w:hAnsi="宋体" w:cs="宋体"/>
          <w:sz w:val="24"/>
          <w:highlight w:val="none"/>
        </w:rPr>
        <w:t>点</w:t>
      </w:r>
      <w:r>
        <w:rPr>
          <w:rFonts w:hint="eastAsia" w:ascii="宋体" w:hAnsi="宋体" w:cs="宋体"/>
          <w:sz w:val="24"/>
          <w:highlight w:val="none"/>
          <w:lang w:val="en-US" w:eastAsia="zh-CN"/>
        </w:rPr>
        <w:t>00</w:t>
      </w:r>
      <w:r>
        <w:rPr>
          <w:rFonts w:hint="eastAsia" w:ascii="宋体" w:hAnsi="宋体" w:cs="宋体"/>
          <w:sz w:val="24"/>
          <w:highlight w:val="none"/>
        </w:rPr>
        <w:t>分（北京时间）</w:t>
      </w:r>
    </w:p>
    <w:p w14:paraId="6FD3D4FF">
      <w:pPr>
        <w:spacing w:line="360" w:lineRule="auto"/>
        <w:ind w:firstLine="482"/>
        <w:rPr>
          <w:rFonts w:hint="eastAsia" w:ascii="宋体" w:hAnsi="宋体" w:eastAsia="宋体" w:cs="宋体"/>
          <w:sz w:val="24"/>
          <w:highlight w:val="none"/>
        </w:rPr>
      </w:pPr>
      <w:r>
        <w:rPr>
          <w:rFonts w:hint="eastAsia" w:ascii="宋体" w:hAnsi="宋体" w:cs="宋体"/>
          <w:sz w:val="24"/>
          <w:highlight w:val="none"/>
        </w:rPr>
        <w:t>地点：</w:t>
      </w:r>
      <w:r>
        <w:rPr>
          <w:rFonts w:hint="eastAsia" w:ascii="宋体" w:hAnsi="宋体" w:eastAsia="宋体" w:cs="宋体"/>
          <w:sz w:val="24"/>
          <w:highlight w:val="none"/>
          <w:lang w:val="en-US" w:eastAsia="zh-CN"/>
        </w:rPr>
        <w:t>江苏鑫洋建设项目管理有限公司（常州市新北区通江中路8号三井大厦2号门五楼515开标室）</w:t>
      </w:r>
    </w:p>
    <w:p w14:paraId="3364811D">
      <w:pPr>
        <w:spacing w:line="360" w:lineRule="auto"/>
        <w:ind w:firstLine="482"/>
        <w:outlineLvl w:val="1"/>
        <w:rPr>
          <w:rFonts w:ascii="宋体" w:hAnsi="宋体" w:cs="宋体"/>
          <w:b/>
          <w:bCs/>
          <w:sz w:val="24"/>
          <w:highlight w:val="none"/>
        </w:rPr>
      </w:pPr>
      <w:r>
        <w:rPr>
          <w:rFonts w:hint="eastAsia" w:ascii="宋体" w:hAnsi="宋体" w:cs="宋体"/>
          <w:b/>
          <w:bCs/>
          <w:sz w:val="24"/>
          <w:highlight w:val="none"/>
        </w:rPr>
        <w:t>五、开启</w:t>
      </w:r>
    </w:p>
    <w:p w14:paraId="6E3F6381">
      <w:pPr>
        <w:spacing w:line="360" w:lineRule="auto"/>
        <w:ind w:firstLine="482"/>
        <w:rPr>
          <w:rFonts w:ascii="宋体" w:hAnsi="宋体" w:cs="宋体"/>
          <w:sz w:val="24"/>
          <w:highlight w:val="none"/>
        </w:rPr>
      </w:pPr>
      <w:r>
        <w:rPr>
          <w:rFonts w:hint="eastAsia" w:ascii="宋体" w:hAnsi="宋体" w:cs="宋体"/>
          <w:sz w:val="24"/>
          <w:highlight w:val="none"/>
        </w:rPr>
        <w:t>时间：</w:t>
      </w:r>
      <w:bookmarkEnd w:id="3"/>
      <w:bookmarkStart w:id="4" w:name="XMTBJSR_2"/>
      <w:r>
        <w:rPr>
          <w:rFonts w:hint="eastAsia" w:ascii="宋体" w:hAnsi="宋体" w:cs="宋体"/>
          <w:sz w:val="24"/>
          <w:highlight w:val="none"/>
        </w:rPr>
        <w:t>202</w:t>
      </w:r>
      <w:r>
        <w:rPr>
          <w:rFonts w:hint="eastAsia" w:ascii="宋体" w:hAnsi="宋体" w:cs="宋体"/>
          <w:sz w:val="24"/>
          <w:highlight w:val="none"/>
          <w:lang w:val="en-US" w:eastAsia="zh-CN"/>
        </w:rPr>
        <w:t>6</w:t>
      </w:r>
      <w:r>
        <w:rPr>
          <w:rFonts w:hint="eastAsia" w:ascii="宋体" w:hAnsi="宋体" w:cs="宋体"/>
          <w:sz w:val="24"/>
          <w:highlight w:val="none"/>
        </w:rPr>
        <w:t>年</w:t>
      </w:r>
      <w:r>
        <w:rPr>
          <w:rFonts w:hint="eastAsia" w:ascii="宋体" w:hAnsi="宋体" w:cs="宋体"/>
          <w:sz w:val="24"/>
          <w:highlight w:val="none"/>
          <w:lang w:val="en-US" w:eastAsia="zh-CN"/>
        </w:rPr>
        <w:t>8</w:t>
      </w:r>
      <w:r>
        <w:rPr>
          <w:rFonts w:hint="eastAsia" w:ascii="宋体" w:hAnsi="宋体" w:cs="宋体"/>
          <w:sz w:val="24"/>
          <w:highlight w:val="none"/>
        </w:rPr>
        <w:t>月</w:t>
      </w:r>
      <w:r>
        <w:rPr>
          <w:rFonts w:hint="eastAsia" w:ascii="宋体" w:hAnsi="宋体" w:cs="宋体"/>
          <w:sz w:val="24"/>
          <w:highlight w:val="none"/>
          <w:lang w:val="en-US" w:eastAsia="zh-CN"/>
        </w:rPr>
        <w:t>11</w:t>
      </w:r>
      <w:r>
        <w:rPr>
          <w:rFonts w:hint="eastAsia" w:ascii="宋体" w:hAnsi="宋体" w:cs="宋体"/>
          <w:sz w:val="24"/>
          <w:highlight w:val="none"/>
        </w:rPr>
        <w:t>日</w:t>
      </w:r>
      <w:r>
        <w:rPr>
          <w:rFonts w:hint="eastAsia" w:ascii="宋体" w:hAnsi="宋体" w:cs="宋体"/>
          <w:sz w:val="24"/>
          <w:highlight w:val="none"/>
          <w:lang w:val="en-US" w:eastAsia="zh-CN"/>
        </w:rPr>
        <w:t>14</w:t>
      </w:r>
      <w:r>
        <w:rPr>
          <w:rFonts w:hint="eastAsia" w:ascii="宋体" w:hAnsi="宋体" w:cs="宋体"/>
          <w:sz w:val="24"/>
          <w:highlight w:val="none"/>
        </w:rPr>
        <w:t>点</w:t>
      </w:r>
      <w:r>
        <w:rPr>
          <w:rFonts w:hint="eastAsia" w:ascii="宋体" w:hAnsi="宋体" w:cs="宋体"/>
          <w:sz w:val="24"/>
          <w:highlight w:val="none"/>
          <w:lang w:val="en-US" w:eastAsia="zh-CN"/>
        </w:rPr>
        <w:t>00</w:t>
      </w:r>
      <w:r>
        <w:rPr>
          <w:rFonts w:hint="eastAsia" w:ascii="宋体" w:hAnsi="宋体" w:cs="宋体"/>
          <w:sz w:val="24"/>
          <w:highlight w:val="none"/>
        </w:rPr>
        <w:t>分（北京时间）</w:t>
      </w:r>
    </w:p>
    <w:p w14:paraId="108B358B">
      <w:pPr>
        <w:spacing w:line="360" w:lineRule="auto"/>
        <w:ind w:firstLine="482"/>
        <w:rPr>
          <w:rFonts w:ascii="宋体" w:hAnsi="宋体" w:cs="宋体"/>
          <w:sz w:val="24"/>
          <w:highlight w:val="none"/>
        </w:rPr>
      </w:pPr>
      <w:r>
        <w:rPr>
          <w:rFonts w:hint="eastAsia" w:ascii="宋体" w:hAnsi="宋体" w:cs="宋体"/>
          <w:sz w:val="24"/>
          <w:highlight w:val="none"/>
        </w:rPr>
        <w:t>地点：</w:t>
      </w:r>
      <w:bookmarkEnd w:id="4"/>
      <w:r>
        <w:rPr>
          <w:rFonts w:hint="eastAsia" w:ascii="宋体" w:hAnsi="宋体" w:eastAsia="宋体" w:cs="宋体"/>
          <w:sz w:val="24"/>
          <w:highlight w:val="none"/>
          <w:lang w:val="en-US" w:eastAsia="zh-CN"/>
        </w:rPr>
        <w:t>江苏鑫洋建设项目管理有限公司（常州市新北区通江中路8号三井大厦2号门五楼515开标室）</w:t>
      </w:r>
    </w:p>
    <w:p w14:paraId="2585F6BE">
      <w:pPr>
        <w:pStyle w:val="2"/>
        <w:spacing w:before="0" w:line="360" w:lineRule="auto"/>
        <w:ind w:firstLine="420"/>
        <w:jc w:val="left"/>
        <w:rPr>
          <w:rFonts w:ascii="宋体" w:hAnsi="宋体" w:eastAsia="宋体" w:cs="宋体"/>
          <w:bCs/>
          <w:sz w:val="24"/>
          <w:szCs w:val="24"/>
          <w:highlight w:val="none"/>
        </w:rPr>
      </w:pPr>
      <w:bookmarkStart w:id="5" w:name="_Toc35393794"/>
      <w:bookmarkStart w:id="6" w:name="_Toc28359084"/>
      <w:bookmarkStart w:id="7" w:name="_Toc28359007"/>
      <w:bookmarkStart w:id="8" w:name="_Toc35393625"/>
      <w:r>
        <w:rPr>
          <w:rFonts w:hint="eastAsia" w:ascii="宋体" w:hAnsi="宋体" w:eastAsia="宋体" w:cs="宋体"/>
          <w:bCs/>
          <w:sz w:val="24"/>
          <w:szCs w:val="24"/>
          <w:highlight w:val="none"/>
        </w:rPr>
        <w:t>六、公告期限</w:t>
      </w:r>
      <w:bookmarkEnd w:id="5"/>
      <w:bookmarkEnd w:id="6"/>
      <w:bookmarkEnd w:id="7"/>
      <w:bookmarkEnd w:id="8"/>
    </w:p>
    <w:p w14:paraId="25703B9D">
      <w:pPr>
        <w:spacing w:line="360" w:lineRule="auto"/>
        <w:ind w:firstLine="482"/>
        <w:rPr>
          <w:rFonts w:ascii="宋体" w:hAnsi="宋体" w:cs="宋体"/>
          <w:sz w:val="24"/>
          <w:highlight w:val="none"/>
        </w:rPr>
      </w:pPr>
      <w:r>
        <w:rPr>
          <w:rFonts w:hint="eastAsia" w:ascii="宋体" w:hAnsi="宋体" w:cs="宋体"/>
          <w:sz w:val="24"/>
          <w:highlight w:val="none"/>
        </w:rPr>
        <w:t>自本公告发布之日起5个工作日。</w:t>
      </w:r>
    </w:p>
    <w:p w14:paraId="4E66297D">
      <w:pPr>
        <w:spacing w:line="360" w:lineRule="auto"/>
        <w:ind w:firstLine="490"/>
        <w:outlineLvl w:val="1"/>
        <w:rPr>
          <w:rFonts w:ascii="宋体" w:hAnsi="宋体" w:cs="宋体"/>
          <w:sz w:val="24"/>
          <w:highlight w:val="none"/>
        </w:rPr>
      </w:pPr>
      <w:r>
        <w:rPr>
          <w:rFonts w:hint="eastAsia" w:ascii="宋体" w:hAnsi="宋体" w:cs="宋体"/>
          <w:b/>
          <w:spacing w:val="2"/>
          <w:sz w:val="24"/>
          <w:highlight w:val="none"/>
        </w:rPr>
        <w:t>七、其他补充事宜</w:t>
      </w:r>
    </w:p>
    <w:p w14:paraId="0C1FE706">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ascii="宋体" w:hAnsi="宋体" w:cs="宋体"/>
          <w:sz w:val="24"/>
          <w:highlight w:val="none"/>
        </w:rPr>
      </w:pPr>
      <w:r>
        <w:rPr>
          <w:rFonts w:hint="eastAsia" w:ascii="宋体" w:hAnsi="宋体" w:eastAsia="宋体" w:cs="宋体"/>
          <w:sz w:val="24"/>
          <w:szCs w:val="24"/>
          <w:highlight w:val="none"/>
          <w:lang w:val="en-US" w:eastAsia="zh-CN"/>
        </w:rPr>
        <w:t>投标保证金：无需缴纳。</w:t>
      </w:r>
    </w:p>
    <w:p w14:paraId="5D953F70">
      <w:pPr>
        <w:spacing w:line="360" w:lineRule="auto"/>
        <w:ind w:firstLine="490"/>
        <w:outlineLvl w:val="1"/>
        <w:rPr>
          <w:rFonts w:ascii="宋体" w:hAnsi="宋体" w:cs="宋体"/>
          <w:b/>
          <w:spacing w:val="2"/>
          <w:sz w:val="24"/>
          <w:highlight w:val="none"/>
        </w:rPr>
      </w:pPr>
      <w:r>
        <w:rPr>
          <w:rFonts w:hint="eastAsia" w:ascii="宋体" w:hAnsi="宋体" w:cs="宋体"/>
          <w:b/>
          <w:spacing w:val="2"/>
          <w:sz w:val="24"/>
          <w:highlight w:val="none"/>
        </w:rPr>
        <w:t>八、凡对本次采购提出询问，请按以下方式联系：</w:t>
      </w:r>
    </w:p>
    <w:p w14:paraId="321B43E3">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bookmarkStart w:id="9" w:name="_Toc35393786"/>
      <w:bookmarkStart w:id="10" w:name="_Toc35393617"/>
      <w:bookmarkStart w:id="11" w:name="_Toc28359075"/>
      <w:bookmarkStart w:id="12" w:name="_Toc28358998"/>
      <w:r>
        <w:rPr>
          <w:rFonts w:hint="eastAsia" w:ascii="宋体" w:hAnsi="宋体" w:eastAsia="宋体" w:cs="宋体"/>
          <w:sz w:val="24"/>
          <w:szCs w:val="24"/>
          <w:highlight w:val="none"/>
          <w:lang w:val="en-US" w:eastAsia="zh-CN"/>
        </w:rPr>
        <w:t>1.采购人信息</w:t>
      </w:r>
      <w:bookmarkEnd w:id="9"/>
      <w:bookmarkEnd w:id="10"/>
      <w:bookmarkEnd w:id="11"/>
      <w:bookmarkEnd w:id="12"/>
    </w:p>
    <w:p w14:paraId="725469C3">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名  称：常州市新北区飞龙第二实验小学</w:t>
      </w:r>
    </w:p>
    <w:p w14:paraId="11CDE910">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地  址：常州市新北区</w:t>
      </w:r>
    </w:p>
    <w:p w14:paraId="7A941BE6">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联系人：徐先生</w:t>
      </w:r>
    </w:p>
    <w:p w14:paraId="110B4E2E">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电  话：0519-86683268</w:t>
      </w:r>
      <w:bookmarkStart w:id="13" w:name="_Toc35393787"/>
      <w:bookmarkStart w:id="14" w:name="_Toc28358999"/>
      <w:bookmarkStart w:id="15" w:name="_Toc35393618"/>
      <w:bookmarkStart w:id="16" w:name="_Toc28359076"/>
    </w:p>
    <w:p w14:paraId="624FEFD2">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2.代理机构信息</w:t>
      </w:r>
      <w:bookmarkEnd w:id="13"/>
      <w:bookmarkEnd w:id="14"/>
      <w:bookmarkEnd w:id="15"/>
      <w:bookmarkEnd w:id="16"/>
    </w:p>
    <w:p w14:paraId="4928F94F">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名 称：江苏鑫洋建设项目管理有限公司</w:t>
      </w:r>
    </w:p>
    <w:p w14:paraId="6107E2D7">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 址：常州市新北区三井大厦2号门511室</w:t>
      </w:r>
    </w:p>
    <w:p w14:paraId="0406D3C8">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val="en-US" w:eastAsia="zh-CN"/>
        </w:rPr>
        <w:t>徐工</w:t>
      </w:r>
    </w:p>
    <w:p w14:paraId="5940252C">
      <w:pPr>
        <w:spacing w:line="360" w:lineRule="auto"/>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rPr>
        <w:t>电 话：0519-81081995</w:t>
      </w:r>
    </w:p>
    <w:p w14:paraId="418EE724">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2E1B5C14">
      <w:pPr>
        <w:pStyle w:val="4"/>
        <w:shd w:val="clear" w:color="auto" w:fill="FFFFFF"/>
        <w:spacing w:before="0" w:beforeAutospacing="0" w:after="0" w:afterAutospacing="0" w:line="360" w:lineRule="auto"/>
        <w:rPr>
          <w:rFonts w:ascii="宋体" w:hAnsi="宋体" w:eastAsia="宋体" w:cs="宋体"/>
          <w:color w:val="222222"/>
          <w:sz w:val="20"/>
          <w:szCs w:val="20"/>
          <w:highlight w:val="none"/>
        </w:rPr>
      </w:pPr>
      <w:r>
        <w:rPr>
          <w:rFonts w:hint="eastAsia" w:ascii="宋体" w:hAnsi="宋体" w:eastAsia="宋体" w:cs="宋体"/>
          <w:color w:val="222222"/>
          <w:sz w:val="22"/>
          <w:szCs w:val="22"/>
          <w:highlight w:val="none"/>
          <w:shd w:val="clear" w:color="auto" w:fill="FFFFFF"/>
        </w:rPr>
        <w:t>附件1：</w:t>
      </w:r>
    </w:p>
    <w:p w14:paraId="4BAA61E7">
      <w:pPr>
        <w:pStyle w:val="4"/>
        <w:shd w:val="clear" w:color="auto" w:fill="FFFFFF"/>
        <w:spacing w:before="0" w:beforeAutospacing="0" w:after="0" w:afterAutospacing="0" w:line="360" w:lineRule="auto"/>
        <w:jc w:val="center"/>
        <w:rPr>
          <w:rFonts w:ascii="宋体" w:hAnsi="宋体" w:eastAsia="宋体" w:cs="宋体"/>
          <w:color w:val="222222"/>
          <w:sz w:val="20"/>
          <w:szCs w:val="20"/>
          <w:highlight w:val="none"/>
        </w:rPr>
      </w:pPr>
      <w:r>
        <w:rPr>
          <w:rStyle w:val="7"/>
          <w:rFonts w:hint="eastAsia" w:ascii="宋体" w:hAnsi="宋体" w:eastAsia="宋体" w:cs="宋体"/>
          <w:color w:val="222222"/>
          <w:sz w:val="28"/>
          <w:szCs w:val="28"/>
          <w:highlight w:val="none"/>
          <w:shd w:val="clear" w:color="auto" w:fill="FFFFFF"/>
        </w:rPr>
        <w:t>领购申请表</w:t>
      </w:r>
    </w:p>
    <w:p w14:paraId="6A5E36B5">
      <w:pPr>
        <w:pStyle w:val="4"/>
        <w:shd w:val="clear" w:color="auto" w:fill="FFFFFF"/>
        <w:spacing w:before="0" w:beforeAutospacing="0" w:after="0" w:afterAutospacing="0" w:line="360" w:lineRule="auto"/>
        <w:ind w:firstLine="420"/>
        <w:rPr>
          <w:rFonts w:ascii="宋体" w:hAnsi="宋体" w:eastAsia="宋体" w:cs="宋体"/>
          <w:color w:val="222222"/>
          <w:sz w:val="21"/>
          <w:szCs w:val="21"/>
          <w:highlight w:val="none"/>
        </w:rPr>
      </w:pPr>
      <w:r>
        <w:rPr>
          <w:rFonts w:hint="eastAsia" w:ascii="宋体" w:hAnsi="宋体" w:eastAsia="宋体" w:cs="宋体"/>
          <w:color w:val="222222"/>
          <w:sz w:val="21"/>
          <w:szCs w:val="21"/>
          <w:highlight w:val="none"/>
          <w:shd w:val="clear" w:color="auto" w:fill="FFFFFF"/>
        </w:rPr>
        <w:t>项目名称：</w:t>
      </w:r>
    </w:p>
    <w:p w14:paraId="25E7A0A3">
      <w:pPr>
        <w:pStyle w:val="4"/>
        <w:shd w:val="clear" w:color="auto" w:fill="FFFFFF"/>
        <w:spacing w:before="0" w:beforeAutospacing="0" w:after="0" w:afterAutospacing="0" w:line="360" w:lineRule="auto"/>
        <w:ind w:firstLine="420"/>
        <w:rPr>
          <w:rFonts w:ascii="宋体" w:hAnsi="宋体" w:eastAsia="宋体" w:cs="宋体"/>
          <w:color w:val="222222"/>
          <w:sz w:val="21"/>
          <w:szCs w:val="21"/>
          <w:highlight w:val="none"/>
        </w:rPr>
      </w:pPr>
      <w:r>
        <w:rPr>
          <w:rFonts w:hint="eastAsia" w:ascii="宋体" w:hAnsi="宋体" w:eastAsia="宋体" w:cs="宋体"/>
          <w:color w:val="222222"/>
          <w:sz w:val="21"/>
          <w:szCs w:val="21"/>
          <w:highlight w:val="none"/>
          <w:shd w:val="clear" w:color="auto" w:fill="FFFFFF"/>
        </w:rPr>
        <w:t>项目编号：</w:t>
      </w:r>
    </w:p>
    <w:tbl>
      <w:tblPr>
        <w:tblStyle w:val="5"/>
        <w:tblW w:w="8325" w:type="dxa"/>
        <w:jc w:val="center"/>
        <w:tblLayout w:type="autofit"/>
        <w:tblCellMar>
          <w:top w:w="15" w:type="dxa"/>
          <w:left w:w="15" w:type="dxa"/>
          <w:bottom w:w="15" w:type="dxa"/>
          <w:right w:w="15" w:type="dxa"/>
        </w:tblCellMar>
      </w:tblPr>
      <w:tblGrid>
        <w:gridCol w:w="8325"/>
      </w:tblGrid>
      <w:tr w14:paraId="2CFB3DB8">
        <w:tblPrEx>
          <w:tblCellMar>
            <w:top w:w="15" w:type="dxa"/>
            <w:left w:w="15" w:type="dxa"/>
            <w:bottom w:w="15" w:type="dxa"/>
            <w:right w:w="15" w:type="dxa"/>
          </w:tblCellMar>
        </w:tblPrEx>
        <w:trPr>
          <w:trHeight w:val="795" w:hRule="atLeast"/>
          <w:jc w:val="center"/>
        </w:trPr>
        <w:tc>
          <w:tcPr>
            <w:tcW w:w="832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2B2B8714">
            <w:pPr>
              <w:pStyle w:val="4"/>
              <w:spacing w:before="0" w:beforeAutospacing="0" w:after="0" w:afterAutospacing="0" w:line="360" w:lineRule="auto"/>
              <w:rPr>
                <w:sz w:val="21"/>
                <w:szCs w:val="21"/>
                <w:highlight w:val="none"/>
              </w:rPr>
            </w:pPr>
            <w:r>
              <w:rPr>
                <w:rFonts w:hint="eastAsia" w:ascii="宋体" w:hAnsi="宋体" w:eastAsia="宋体" w:cs="宋体"/>
                <w:color w:val="222222"/>
                <w:sz w:val="21"/>
                <w:szCs w:val="21"/>
                <w:highlight w:val="none"/>
              </w:rPr>
              <w:t>投标单位全称（公章）：</w:t>
            </w:r>
          </w:p>
        </w:tc>
      </w:tr>
      <w:tr w14:paraId="344AE5BB">
        <w:tblPrEx>
          <w:tblCellMar>
            <w:top w:w="15" w:type="dxa"/>
            <w:left w:w="15" w:type="dxa"/>
            <w:bottom w:w="15" w:type="dxa"/>
            <w:right w:w="15" w:type="dxa"/>
          </w:tblCellMar>
        </w:tblPrEx>
        <w:trPr>
          <w:trHeight w:val="2445" w:hRule="atLeast"/>
          <w:jc w:val="center"/>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98B9F8D">
            <w:pPr>
              <w:pStyle w:val="4"/>
              <w:spacing w:before="0" w:beforeAutospacing="0" w:after="0" w:afterAutospacing="0" w:line="360" w:lineRule="auto"/>
              <w:ind w:firstLine="480"/>
              <w:rPr>
                <w:sz w:val="21"/>
                <w:szCs w:val="21"/>
                <w:highlight w:val="none"/>
              </w:rPr>
            </w:pPr>
            <w:r>
              <w:rPr>
                <w:rFonts w:hint="eastAsia" w:ascii="宋体" w:hAnsi="宋体" w:eastAsia="宋体" w:cs="宋体"/>
                <w:color w:val="222222"/>
                <w:sz w:val="21"/>
                <w:szCs w:val="21"/>
                <w:highlight w:val="none"/>
              </w:rPr>
              <w:t>现委托</w:t>
            </w:r>
            <w:r>
              <w:rPr>
                <w:rFonts w:hint="eastAsia" w:ascii="宋体" w:hAnsi="宋体" w:eastAsia="宋体" w:cs="宋体"/>
                <w:color w:val="222222"/>
                <w:sz w:val="21"/>
                <w:szCs w:val="21"/>
                <w:highlight w:val="none"/>
                <w:u w:val="single"/>
              </w:rPr>
              <w:t>         </w:t>
            </w:r>
            <w:r>
              <w:rPr>
                <w:rFonts w:hint="eastAsia" w:ascii="宋体" w:hAnsi="宋体" w:eastAsia="宋体" w:cs="宋体"/>
                <w:color w:val="222222"/>
                <w:sz w:val="21"/>
                <w:szCs w:val="21"/>
                <w:highlight w:val="none"/>
              </w:rPr>
              <w:t>（被授权人的姓名）参与此项目的投标等工作。项目招投标过程中答疑补充等相关文件都须投标人单位在相关网站上下载，本单位会及时关注相关网站，以防遗漏，并承诺不以此为理由提出质疑。</w:t>
            </w:r>
          </w:p>
          <w:p w14:paraId="4B4AA50B">
            <w:pPr>
              <w:pStyle w:val="4"/>
              <w:spacing w:before="0" w:beforeAutospacing="0" w:after="0" w:afterAutospacing="0" w:line="360" w:lineRule="auto"/>
              <w:ind w:firstLine="480"/>
              <w:jc w:val="center"/>
              <w:rPr>
                <w:sz w:val="21"/>
                <w:szCs w:val="21"/>
                <w:highlight w:val="none"/>
              </w:rPr>
            </w:pPr>
            <w:r>
              <w:rPr>
                <w:rFonts w:hint="eastAsia" w:ascii="宋体" w:hAnsi="宋体" w:eastAsia="宋体" w:cs="宋体"/>
                <w:color w:val="222222"/>
                <w:sz w:val="21"/>
                <w:szCs w:val="21"/>
                <w:highlight w:val="none"/>
              </w:rPr>
              <w:t> </w:t>
            </w:r>
          </w:p>
          <w:p w14:paraId="7287A745">
            <w:pPr>
              <w:pStyle w:val="4"/>
              <w:spacing w:before="0" w:beforeAutospacing="0" w:after="0" w:afterAutospacing="0" w:line="360" w:lineRule="auto"/>
              <w:ind w:firstLine="480"/>
              <w:jc w:val="center"/>
              <w:rPr>
                <w:sz w:val="21"/>
                <w:szCs w:val="21"/>
                <w:highlight w:val="none"/>
              </w:rPr>
            </w:pPr>
            <w:r>
              <w:rPr>
                <w:rFonts w:hint="eastAsia" w:ascii="宋体" w:hAnsi="宋体" w:eastAsia="宋体" w:cs="宋体"/>
                <w:color w:val="222222"/>
                <w:sz w:val="21"/>
                <w:szCs w:val="21"/>
                <w:highlight w:val="none"/>
              </w:rPr>
              <w:t>法人代表人（签字或盖章）：</w:t>
            </w:r>
          </w:p>
        </w:tc>
      </w:tr>
      <w:tr w14:paraId="75252287">
        <w:tblPrEx>
          <w:tblCellMar>
            <w:top w:w="15" w:type="dxa"/>
            <w:left w:w="15" w:type="dxa"/>
            <w:bottom w:w="15" w:type="dxa"/>
            <w:right w:w="15" w:type="dxa"/>
          </w:tblCellMar>
        </w:tblPrEx>
        <w:trPr>
          <w:trHeight w:val="1140" w:hRule="atLeast"/>
          <w:jc w:val="center"/>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5691B8F1">
            <w:pPr>
              <w:pStyle w:val="4"/>
              <w:spacing w:before="0" w:beforeAutospacing="0" w:after="0" w:afterAutospacing="0" w:line="360" w:lineRule="auto"/>
              <w:rPr>
                <w:sz w:val="21"/>
                <w:szCs w:val="21"/>
                <w:highlight w:val="none"/>
              </w:rPr>
            </w:pPr>
            <w:r>
              <w:rPr>
                <w:rFonts w:hint="eastAsia" w:ascii="宋体" w:hAnsi="宋体" w:eastAsia="宋体" w:cs="宋体"/>
                <w:color w:val="222222"/>
                <w:sz w:val="21"/>
                <w:szCs w:val="21"/>
                <w:highlight w:val="none"/>
              </w:rPr>
              <w:t>被授权人姓名：             </w:t>
            </w:r>
          </w:p>
          <w:p w14:paraId="7AC62733">
            <w:pPr>
              <w:pStyle w:val="4"/>
              <w:spacing w:before="0" w:beforeAutospacing="0" w:after="0" w:afterAutospacing="0" w:line="360" w:lineRule="auto"/>
              <w:rPr>
                <w:sz w:val="21"/>
                <w:szCs w:val="21"/>
                <w:highlight w:val="none"/>
              </w:rPr>
            </w:pPr>
            <w:r>
              <w:rPr>
                <w:rFonts w:hint="eastAsia" w:ascii="宋体" w:hAnsi="宋体" w:eastAsia="宋体" w:cs="宋体"/>
                <w:color w:val="222222"/>
                <w:sz w:val="21"/>
                <w:szCs w:val="21"/>
                <w:highlight w:val="none"/>
              </w:rPr>
              <w:t>联系电话：</w:t>
            </w:r>
          </w:p>
        </w:tc>
      </w:tr>
      <w:tr w14:paraId="17ECCD1C">
        <w:tblPrEx>
          <w:tblCellMar>
            <w:top w:w="15" w:type="dxa"/>
            <w:left w:w="15" w:type="dxa"/>
            <w:bottom w:w="15" w:type="dxa"/>
            <w:right w:w="15" w:type="dxa"/>
          </w:tblCellMar>
        </w:tblPrEx>
        <w:trPr>
          <w:trHeight w:val="630" w:hRule="atLeast"/>
          <w:jc w:val="center"/>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6CC6C853">
            <w:pPr>
              <w:pStyle w:val="4"/>
              <w:spacing w:before="0" w:beforeAutospacing="0" w:after="0" w:afterAutospacing="0" w:line="360" w:lineRule="auto"/>
              <w:rPr>
                <w:sz w:val="21"/>
                <w:szCs w:val="21"/>
                <w:highlight w:val="none"/>
              </w:rPr>
            </w:pPr>
            <w:r>
              <w:rPr>
                <w:rFonts w:hint="eastAsia" w:ascii="宋体" w:hAnsi="宋体" w:eastAsia="宋体" w:cs="宋体"/>
                <w:color w:val="222222"/>
                <w:sz w:val="21"/>
                <w:szCs w:val="21"/>
                <w:highlight w:val="none"/>
              </w:rPr>
              <w:t>第二代身份证号码：</w:t>
            </w:r>
          </w:p>
        </w:tc>
      </w:tr>
      <w:tr w14:paraId="66A1DB6F">
        <w:tblPrEx>
          <w:tblCellMar>
            <w:top w:w="15" w:type="dxa"/>
            <w:left w:w="15" w:type="dxa"/>
            <w:bottom w:w="15" w:type="dxa"/>
            <w:right w:w="15" w:type="dxa"/>
          </w:tblCellMar>
        </w:tblPrEx>
        <w:trPr>
          <w:trHeight w:val="615" w:hRule="atLeast"/>
          <w:jc w:val="center"/>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378D5748">
            <w:pPr>
              <w:pStyle w:val="4"/>
              <w:spacing w:before="0" w:beforeAutospacing="0" w:after="0" w:afterAutospacing="0" w:line="360" w:lineRule="auto"/>
              <w:rPr>
                <w:sz w:val="21"/>
                <w:szCs w:val="21"/>
                <w:highlight w:val="none"/>
              </w:rPr>
            </w:pPr>
            <w:r>
              <w:rPr>
                <w:rFonts w:hint="eastAsia" w:ascii="宋体" w:hAnsi="宋体" w:eastAsia="宋体" w:cs="宋体"/>
                <w:color w:val="222222"/>
                <w:sz w:val="21"/>
                <w:szCs w:val="21"/>
                <w:highlight w:val="none"/>
              </w:rPr>
              <w:t>接收招标文件指定电子邮箱：</w:t>
            </w:r>
          </w:p>
        </w:tc>
      </w:tr>
      <w:tr w14:paraId="1FD93956">
        <w:tblPrEx>
          <w:tblCellMar>
            <w:top w:w="15" w:type="dxa"/>
            <w:left w:w="15" w:type="dxa"/>
            <w:bottom w:w="15" w:type="dxa"/>
            <w:right w:w="15" w:type="dxa"/>
          </w:tblCellMar>
        </w:tblPrEx>
        <w:trPr>
          <w:trHeight w:val="675" w:hRule="atLeast"/>
          <w:jc w:val="center"/>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1DA1EF85">
            <w:pPr>
              <w:pStyle w:val="4"/>
              <w:spacing w:before="0" w:beforeAutospacing="0" w:after="0" w:afterAutospacing="0" w:line="360" w:lineRule="auto"/>
              <w:rPr>
                <w:sz w:val="21"/>
                <w:szCs w:val="21"/>
                <w:highlight w:val="none"/>
              </w:rPr>
            </w:pPr>
            <w:r>
              <w:rPr>
                <w:rFonts w:hint="eastAsia" w:ascii="宋体" w:hAnsi="宋体" w:eastAsia="宋体" w:cs="宋体"/>
                <w:color w:val="222222"/>
                <w:sz w:val="21"/>
                <w:szCs w:val="21"/>
                <w:highlight w:val="none"/>
              </w:rPr>
              <w:t>领购时间：</w:t>
            </w:r>
          </w:p>
        </w:tc>
      </w:tr>
      <w:tr w14:paraId="6767DCB7">
        <w:tblPrEx>
          <w:tblCellMar>
            <w:top w:w="15" w:type="dxa"/>
            <w:left w:w="15" w:type="dxa"/>
            <w:bottom w:w="15" w:type="dxa"/>
            <w:right w:w="15" w:type="dxa"/>
          </w:tblCellMar>
        </w:tblPrEx>
        <w:trPr>
          <w:trHeight w:val="690" w:hRule="atLeast"/>
          <w:jc w:val="center"/>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AE89C18">
            <w:pPr>
              <w:pStyle w:val="4"/>
              <w:spacing w:before="0" w:beforeAutospacing="0" w:after="0" w:afterAutospacing="0" w:line="360" w:lineRule="auto"/>
              <w:rPr>
                <w:sz w:val="21"/>
                <w:szCs w:val="21"/>
                <w:highlight w:val="none"/>
              </w:rPr>
            </w:pPr>
            <w:r>
              <w:rPr>
                <w:rFonts w:hint="eastAsia" w:ascii="宋体" w:hAnsi="宋体" w:eastAsia="宋体" w:cs="宋体"/>
                <w:color w:val="222222"/>
                <w:sz w:val="21"/>
                <w:szCs w:val="21"/>
                <w:highlight w:val="none"/>
              </w:rPr>
              <w:t>被授权人签字：</w:t>
            </w:r>
          </w:p>
        </w:tc>
      </w:tr>
    </w:tbl>
    <w:p w14:paraId="32014358">
      <w:pPr>
        <w:pStyle w:val="4"/>
        <w:spacing w:before="0" w:beforeAutospacing="0" w:after="0" w:afterAutospacing="0" w:line="360" w:lineRule="auto"/>
        <w:ind w:firstLine="422" w:firstLineChars="200"/>
        <w:rPr>
          <w:rFonts w:ascii="宋体" w:hAnsi="宋体" w:eastAsia="宋体" w:cs="宋体"/>
          <w:color w:val="222222"/>
          <w:sz w:val="20"/>
          <w:szCs w:val="20"/>
          <w:highlight w:val="none"/>
        </w:rPr>
      </w:pPr>
      <w:r>
        <w:rPr>
          <w:rStyle w:val="7"/>
          <w:rFonts w:hint="eastAsia" w:ascii="宋体" w:hAnsi="宋体" w:eastAsia="宋体" w:cs="宋体"/>
          <w:color w:val="222222"/>
          <w:sz w:val="21"/>
          <w:szCs w:val="21"/>
          <w:highlight w:val="none"/>
        </w:rPr>
        <w:t>*注：投标人应完整填写表格，并对内容的真实性和有效性负全部责任。</w:t>
      </w:r>
    </w:p>
    <w:p w14:paraId="7C91B97A">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FB2B88"/>
    <w:rsid w:val="20E07B36"/>
    <w:rsid w:val="3CFB2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2"/>
    <w:basedOn w:val="1"/>
    <w:next w:val="3"/>
    <w:qFormat/>
    <w:uiPriority w:val="0"/>
    <w:pPr>
      <w:keepNext/>
      <w:keepLines/>
      <w:spacing w:before="120" w:line="300" w:lineRule="auto"/>
      <w:jc w:val="center"/>
      <w:outlineLvl w:val="1"/>
    </w:pPr>
    <w:rPr>
      <w:rFonts w:ascii="Arial" w:hAnsi="Arial" w:eastAsia="黑体"/>
      <w:b/>
      <w:sz w:val="30"/>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jc w:val="left"/>
    </w:pPr>
    <w:rPr>
      <w:rFonts w:ascii="宋体"/>
      <w:sz w:val="24"/>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sz w:val="24"/>
    </w:rPr>
  </w:style>
  <w:style w:type="character" w:styleId="7">
    <w:name w:val="Strong"/>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1369</Words>
  <Characters>1539</Characters>
  <Lines>0</Lines>
  <Paragraphs>0</Paragraphs>
  <TotalTime>0</TotalTime>
  <ScaleCrop>false</ScaleCrop>
  <LinksUpToDate>false</LinksUpToDate>
  <CharactersWithSpaces>1572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2026-07-21T08:04:00Z</dcterms:created>
  <dc:creator>江苏鑫洋建设项目管理有限公司</dc:creator>
  <cp:lastModifiedBy>江苏鑫洋建设项目管理有限公司</cp:lastModifiedBy>
  <dcterms:modified xsi:type="dcterms:W3CDTF">2026-07-22T07:38:48Z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B5CA7A8B3C8045078C94DAFF0C8232A9_11</vt:lpwstr>
  </property>
  <property fmtid="{D5CDD505-2E9C-101B-9397-08002B2CF9AE}" pid="4" name="KSOTemplateDocerSaveRecord">
    <vt:lpwstr>eyJoZGlkIjoiOTE2ODE1MTQxZTlmZTA5YTE1Yjc5YmNmMTQ3Y2JkYzEiLCJ1c2VySWQiOiIxNDYzMjU5NCJ9</vt:lpwstr>
  </property>
</Properties>
</file>