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65C4">
      <w:pPr>
        <w:keepNext/>
        <w:pageBreakBefore/>
        <w:tabs>
          <w:tab w:val="left" w:pos="0"/>
          <w:tab w:val="left" w:pos="1571"/>
          <w:tab w:val="left" w:pos="3165"/>
          <w:tab w:val="center" w:pos="4153"/>
        </w:tabs>
        <w:autoSpaceDE w:val="0"/>
        <w:autoSpaceDN w:val="0"/>
        <w:adjustRightInd w:val="0"/>
        <w:snapToGrid w:val="0"/>
        <w:jc w:val="center"/>
        <w:outlineLvl w:val="0"/>
        <w:rPr>
          <w:rFonts w:hint="eastAsia" w:ascii="华文中宋" w:hAnsi="华文中宋" w:eastAsia="华文中宋" w:cs="Times New Roman"/>
          <w:b/>
          <w:color w:val="auto"/>
          <w:kern w:val="0"/>
          <w:sz w:val="44"/>
          <w:szCs w:val="20"/>
          <w:highlight w:val="none"/>
        </w:rPr>
      </w:pPr>
      <w:bookmarkStart w:id="34" w:name="_GoBack"/>
      <w:r>
        <w:rPr>
          <w:rFonts w:hint="eastAsia" w:ascii="华文中宋" w:hAnsi="华文中宋" w:eastAsia="华文中宋" w:cs="Times New Roman"/>
          <w:b/>
          <w:color w:val="auto"/>
          <w:kern w:val="0"/>
          <w:sz w:val="32"/>
          <w:szCs w:val="15"/>
          <w:highlight w:val="none"/>
          <w:lang w:val="en-US" w:eastAsia="zh-CN"/>
        </w:rPr>
        <w:t>招标公告</w:t>
      </w:r>
    </w:p>
    <w:p w14:paraId="7D0B38BA">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90331A3">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仿宋" w:hAnsi="仿宋" w:eastAsia="仿宋" w:cs="Times New Roman"/>
          <w:color w:val="auto"/>
          <w:szCs w:val="21"/>
          <w:highlight w:val="none"/>
        </w:rPr>
      </w:pPr>
      <w:r>
        <w:rPr>
          <w:rFonts w:hint="eastAsia" w:ascii="宋体" w:hAnsi="宋体" w:eastAsia="宋体" w:cs="宋体"/>
          <w:color w:val="auto"/>
          <w:szCs w:val="21"/>
          <w:highlight w:val="none"/>
          <w:u w:val="single"/>
          <w:lang w:eastAsia="zh-CN"/>
        </w:rPr>
        <w:t>常州市新北区泰山实验学校科创教室采购</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江苏鑫洋建设项目管理有限公司</w:t>
      </w:r>
      <w:r>
        <w:rPr>
          <w:rFonts w:hint="eastAsia" w:ascii="宋体" w:hAnsi="宋体" w:eastAsia="宋体" w:cs="宋体"/>
          <w:color w:val="auto"/>
          <w:szCs w:val="21"/>
          <w:highlight w:val="none"/>
        </w:rPr>
        <w:t>获取招标文件，并于</w:t>
      </w:r>
      <w:r>
        <w:rPr>
          <w:rFonts w:hint="eastAsia" w:ascii="宋体" w:hAnsi="宋体" w:eastAsia="宋体" w:cs="宋体"/>
          <w:bCs/>
          <w:color w:val="auto"/>
          <w:szCs w:val="21"/>
          <w:highlight w:val="none"/>
          <w:u w:val="single"/>
        </w:rPr>
        <w:t>2026年</w:t>
      </w:r>
      <w:r>
        <w:rPr>
          <w:rFonts w:hint="eastAsia" w:ascii="宋体" w:hAnsi="宋体" w:eastAsia="宋体" w:cs="宋体"/>
          <w:bCs/>
          <w:color w:val="auto"/>
          <w:szCs w:val="21"/>
          <w:highlight w:val="none"/>
          <w:u w:val="single"/>
          <w:lang w:val="en-US" w:eastAsia="zh-CN"/>
        </w:rPr>
        <w:t>07</w:t>
      </w:r>
      <w:r>
        <w:rPr>
          <w:rFonts w:hint="eastAsia"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lang w:val="en-US" w:eastAsia="zh-CN"/>
        </w:rPr>
        <w:t>13</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14</w:t>
      </w:r>
      <w:r>
        <w:rPr>
          <w:rFonts w:hint="eastAsia" w:ascii="宋体" w:hAnsi="宋体" w:eastAsia="宋体" w:cs="宋体"/>
          <w:bCs/>
          <w:color w:val="auto"/>
          <w:szCs w:val="21"/>
          <w:highlight w:val="none"/>
          <w:u w:val="single"/>
        </w:rPr>
        <w:t>点</w:t>
      </w:r>
      <w:r>
        <w:rPr>
          <w:rFonts w:hint="eastAsia" w:ascii="宋体" w:hAnsi="宋体" w:eastAsia="宋体" w:cs="宋体"/>
          <w:bCs/>
          <w:color w:val="auto"/>
          <w:szCs w:val="21"/>
          <w:highlight w:val="none"/>
          <w:u w:val="single"/>
          <w:lang w:val="en-US" w:eastAsia="zh-CN"/>
        </w:rPr>
        <w:t>0</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北京时间）前递交投标文件</w:t>
      </w:r>
      <w:r>
        <w:rPr>
          <w:rFonts w:hint="eastAsia" w:ascii="宋体" w:hAnsi="宋体" w:eastAsia="宋体" w:cs="宋体"/>
          <w:color w:val="auto"/>
          <w:szCs w:val="21"/>
          <w:highlight w:val="none"/>
        </w:rPr>
        <w:t>。</w:t>
      </w:r>
    </w:p>
    <w:p w14:paraId="72997A41">
      <w:pPr>
        <w:snapToGrid w:val="0"/>
        <w:spacing w:line="360" w:lineRule="auto"/>
        <w:rPr>
          <w:rFonts w:ascii="Times New Roman" w:hAnsi="Times New Roman" w:eastAsia="宋体" w:cs="Times New Roman"/>
          <w:color w:val="auto"/>
          <w:szCs w:val="21"/>
          <w:highlight w:val="none"/>
        </w:rPr>
      </w:pPr>
    </w:p>
    <w:p w14:paraId="1DF0E890">
      <w:pPr>
        <w:snapToGrid w:val="0"/>
        <w:spacing w:line="360" w:lineRule="auto"/>
        <w:rPr>
          <w:rFonts w:hint="eastAsia" w:ascii="宋体" w:hAnsi="宋体" w:eastAsia="宋体" w:cs="宋体"/>
          <w:color w:val="auto"/>
          <w:szCs w:val="21"/>
          <w:highlight w:val="none"/>
        </w:rPr>
      </w:pPr>
      <w:bookmarkStart w:id="0" w:name="_Toc28359077"/>
      <w:bookmarkStart w:id="1" w:name="_Toc35393619"/>
      <w:bookmarkStart w:id="2" w:name="_Toc35393788"/>
      <w:bookmarkStart w:id="3" w:name="_Toc28359000"/>
      <w:r>
        <w:rPr>
          <w:rFonts w:hint="eastAsia" w:ascii="宋体" w:hAnsi="宋体" w:eastAsia="宋体" w:cs="宋体"/>
          <w:color w:val="auto"/>
          <w:szCs w:val="21"/>
          <w:highlight w:val="none"/>
        </w:rPr>
        <w:t>一、项目基本情况</w:t>
      </w:r>
    </w:p>
    <w:p w14:paraId="72C8EB3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val="zh-CN"/>
        </w:rPr>
        <w:t xml:space="preserve">JSXY-GK-2026027 </w:t>
      </w:r>
    </w:p>
    <w:p w14:paraId="5067E886">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常州市新北区泰山实验学校科创教室采购</w:t>
      </w:r>
    </w:p>
    <w:p w14:paraId="46D60E0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350930</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rPr>
        <w:t>元</w:t>
      </w:r>
    </w:p>
    <w:p w14:paraId="5AD6208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350930</w:t>
      </w:r>
      <w:r>
        <w:rPr>
          <w:rFonts w:hint="eastAsia" w:ascii="宋体" w:hAnsi="宋体" w:eastAsia="宋体" w:cs="宋体"/>
          <w:color w:val="auto"/>
          <w:szCs w:val="21"/>
          <w:highlight w:val="none"/>
        </w:rPr>
        <w:t>.00</w:t>
      </w:r>
      <w:r>
        <w:rPr>
          <w:rFonts w:hint="eastAsia" w:ascii="宋体" w:hAnsi="宋体" w:eastAsia="宋体" w:cs="宋体"/>
          <w:color w:val="auto"/>
          <w:szCs w:val="21"/>
          <w:highlight w:val="none"/>
        </w:rPr>
        <w:t>元</w:t>
      </w:r>
    </w:p>
    <w:p w14:paraId="05E6B77D">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常州市新北区泰山实验学校科创教室采购</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详见采购需求</w:t>
      </w:r>
      <w:r>
        <w:rPr>
          <w:rFonts w:hint="eastAsia" w:ascii="宋体" w:hAnsi="宋体" w:eastAsia="宋体" w:cs="宋体"/>
          <w:color w:val="auto"/>
          <w:szCs w:val="21"/>
          <w:highlight w:val="none"/>
        </w:rPr>
        <w:t>。</w:t>
      </w:r>
    </w:p>
    <w:p w14:paraId="4241419D">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接采购人供货通知后30日内完成合同所有内容。</w:t>
      </w:r>
    </w:p>
    <w:p w14:paraId="3612604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7E0763B9">
      <w:pPr>
        <w:snapToGrid w:val="0"/>
        <w:spacing w:line="360" w:lineRule="auto"/>
        <w:rPr>
          <w:rFonts w:hint="eastAsia" w:ascii="宋体" w:hAnsi="宋体" w:eastAsia="宋体" w:cs="宋体"/>
          <w:color w:val="auto"/>
          <w:szCs w:val="21"/>
          <w:highlight w:val="none"/>
        </w:rPr>
      </w:pPr>
      <w:bookmarkStart w:id="4" w:name="_Toc35393622"/>
      <w:bookmarkStart w:id="5" w:name="_Toc35393791"/>
      <w:bookmarkStart w:id="6" w:name="_Toc28359003"/>
      <w:bookmarkStart w:id="7" w:name="_Toc28359080"/>
      <w:r>
        <w:rPr>
          <w:rFonts w:hint="eastAsia" w:ascii="宋体" w:hAnsi="宋体" w:eastAsia="宋体" w:cs="宋体"/>
          <w:color w:val="auto"/>
          <w:szCs w:val="21"/>
          <w:highlight w:val="none"/>
        </w:rPr>
        <w:t>二、申请人的资格要求：</w:t>
      </w:r>
      <w:bookmarkEnd w:id="4"/>
      <w:bookmarkEnd w:id="5"/>
      <w:bookmarkEnd w:id="6"/>
      <w:bookmarkEnd w:id="7"/>
    </w:p>
    <w:p w14:paraId="594443B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3D53E0E">
      <w:pPr>
        <w:snapToGrid w:val="0"/>
        <w:spacing w:line="360" w:lineRule="auto"/>
        <w:ind w:firstLine="420" w:firstLineChars="200"/>
        <w:rPr>
          <w:rFonts w:hint="eastAsia" w:ascii="宋体" w:hAnsi="宋体" w:eastAsia="宋体" w:cs="宋体"/>
          <w:color w:val="auto"/>
          <w:szCs w:val="21"/>
          <w:highlight w:val="none"/>
        </w:rPr>
      </w:pPr>
      <w:bookmarkStart w:id="8" w:name="_Toc28359004"/>
      <w:bookmarkStart w:id="9" w:name="_Toc28359081"/>
      <w:r>
        <w:rPr>
          <w:rFonts w:hint="eastAsia" w:ascii="宋体" w:hAnsi="宋体" w:eastAsia="宋体" w:cs="宋体"/>
          <w:color w:val="auto"/>
          <w:szCs w:val="21"/>
          <w:highlight w:val="none"/>
        </w:rPr>
        <w:t>1.1未被“信用中国”网站（www.creditchina.gov.cn）或“中国政府采购网”网站（www.ccgp.gov.cn）列入失信被执行人、重大税收违法案件当事人名单、政府采购严重失信行为记录名单；</w:t>
      </w:r>
    </w:p>
    <w:p w14:paraId="6F12460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202AA8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1E23499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中小企业政策</w:t>
      </w:r>
    </w:p>
    <w:p w14:paraId="379EA85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本项目专门面向中小企业采购。即：提供的货物全部由符合政策要求的中小企业制造、服务全部由符合政策要求的中小企业承接。   </w:t>
      </w:r>
    </w:p>
    <w:p w14:paraId="6C9406F6">
      <w:pPr>
        <w:snapToGrid w:val="0"/>
        <w:spacing w:line="360" w:lineRule="auto"/>
        <w:ind w:firstLine="420" w:firstLineChars="200"/>
        <w:rPr>
          <w:color w:val="auto"/>
          <w:szCs w:val="21"/>
          <w:highlight w:val="none"/>
        </w:rPr>
      </w:pPr>
      <w:r>
        <w:rPr>
          <w:rFonts w:hint="eastAsia" w:ascii="宋体" w:hAnsi="宋体" w:eastAsia="宋体" w:cs="宋体"/>
          <w:color w:val="auto"/>
          <w:szCs w:val="21"/>
          <w:highlight w:val="none"/>
        </w:rPr>
        <w:t>2.2 其它落实政府采购政策的资格要求（如有）：无。</w:t>
      </w:r>
    </w:p>
    <w:p w14:paraId="5FE3672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bookmarkStart w:id="10" w:name="_Toc35393792"/>
      <w:bookmarkStart w:id="11" w:name="_Toc35393623"/>
    </w:p>
    <w:p w14:paraId="501FCA9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3.1本项目是否接受分支机构参与投标：否； </w:t>
      </w:r>
    </w:p>
    <w:p w14:paraId="58B3106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3.2本项目是否属于政府购买服务：否；</w:t>
      </w:r>
    </w:p>
    <w:p w14:paraId="0E26D8E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3.3其他特定资格要求：无。</w:t>
      </w:r>
    </w:p>
    <w:p w14:paraId="011AAAA7">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三、获取招标文件</w:t>
      </w:r>
      <w:bookmarkEnd w:id="8"/>
      <w:bookmarkEnd w:id="9"/>
      <w:bookmarkEnd w:id="10"/>
      <w:bookmarkEnd w:id="11"/>
    </w:p>
    <w:p w14:paraId="6DE031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rPr>
        <w:t>2026年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日至2026年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t>，每天上午8:30至11:30，下午13:30至17:00（北京时间，法定节假日除外）。</w:t>
      </w:r>
    </w:p>
    <w:p w14:paraId="718BA5C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地点：江苏鑫洋建设项目管理有限公司（常州市新北区通江中路8号三井大厦2号门511室）</w:t>
      </w:r>
    </w:p>
    <w:p w14:paraId="6C32113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方式：各投标单位把填好的领购申请表（并加盖公章，原件扫描件），在报名截止时间前发送到jsxyjs@vip.163.com邮箱，邮件名称为“项目简称+投标单位</w:t>
      </w:r>
      <w:r>
        <w:rPr>
          <w:rFonts w:hint="eastAsia" w:ascii="宋体" w:hAnsi="宋体" w:eastAsia="宋体" w:cs="宋体"/>
          <w:color w:val="auto"/>
          <w:szCs w:val="21"/>
          <w:highlight w:val="none"/>
          <w:lang w:val="en-US" w:eastAsia="zh-CN"/>
        </w:rPr>
        <w:t>全</w:t>
      </w:r>
      <w:r>
        <w:rPr>
          <w:rFonts w:hint="eastAsia" w:ascii="宋体" w:hAnsi="宋体" w:eastAsia="宋体" w:cs="宋体"/>
          <w:color w:val="auto"/>
          <w:szCs w:val="21"/>
          <w:highlight w:val="none"/>
        </w:rPr>
        <w:t>称”并按邮件自动回复的提示扫描二维码缴纳报名费（详细备注好单位名称+税号+项目名称），在报名截止日以邮箱接收到的申请表确认投标单位。以邮箱收到的领购申请资料时间为准，逾期不予受理。</w:t>
      </w:r>
    </w:p>
    <w:p w14:paraId="63A48D7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售价：500元。</w:t>
      </w:r>
    </w:p>
    <w:p w14:paraId="47EF4515">
      <w:pPr>
        <w:snapToGrid w:val="0"/>
        <w:spacing w:line="360" w:lineRule="auto"/>
        <w:rPr>
          <w:rFonts w:hint="eastAsia" w:ascii="宋体" w:hAnsi="宋体" w:eastAsia="宋体" w:cs="宋体"/>
          <w:color w:val="auto"/>
          <w:szCs w:val="21"/>
          <w:highlight w:val="none"/>
        </w:rPr>
      </w:pPr>
      <w:bookmarkStart w:id="12" w:name="_Toc28359082"/>
      <w:bookmarkStart w:id="13" w:name="_Toc28359005"/>
      <w:bookmarkStart w:id="14" w:name="_Toc35393793"/>
      <w:bookmarkStart w:id="15" w:name="_Toc35393624"/>
      <w:r>
        <w:rPr>
          <w:rFonts w:hint="eastAsia" w:ascii="宋体" w:hAnsi="宋体" w:eastAsia="宋体" w:cs="宋体"/>
          <w:color w:val="auto"/>
          <w:szCs w:val="21"/>
          <w:highlight w:val="none"/>
        </w:rPr>
        <w:t>四、提交投标文件</w:t>
      </w:r>
      <w:bookmarkEnd w:id="12"/>
      <w:bookmarkEnd w:id="13"/>
      <w:r>
        <w:rPr>
          <w:rFonts w:hint="eastAsia" w:ascii="宋体" w:hAnsi="宋体" w:eastAsia="宋体" w:cs="宋体"/>
          <w:color w:val="auto"/>
          <w:szCs w:val="21"/>
          <w:highlight w:val="none"/>
        </w:rPr>
        <w:t>截止时间、开标时间和地点</w:t>
      </w:r>
      <w:bookmarkEnd w:id="14"/>
      <w:bookmarkEnd w:id="15"/>
    </w:p>
    <w:p w14:paraId="71BD95B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rPr>
        <w:t>2026年</w:t>
      </w:r>
      <w:r>
        <w:rPr>
          <w:rFonts w:hint="eastAsia" w:ascii="宋体" w:hAnsi="宋体" w:eastAsia="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日14</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0分（北京时间）</w:t>
      </w:r>
    </w:p>
    <w:p w14:paraId="4E8FD32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地点：江苏鑫洋建设项目管理有限公司（常州市新北区通江中路8号三井大厦2号门五楼515开标室）</w:t>
      </w:r>
    </w:p>
    <w:p w14:paraId="4D49CBF7">
      <w:pPr>
        <w:snapToGrid w:val="0"/>
        <w:spacing w:line="360" w:lineRule="auto"/>
        <w:rPr>
          <w:rFonts w:hint="eastAsia" w:ascii="宋体" w:hAnsi="宋体" w:eastAsia="宋体" w:cs="宋体"/>
          <w:color w:val="auto"/>
          <w:szCs w:val="21"/>
          <w:highlight w:val="none"/>
        </w:rPr>
      </w:pPr>
      <w:bookmarkStart w:id="16" w:name="_Toc28359007"/>
      <w:bookmarkStart w:id="17" w:name="_Toc35393625"/>
      <w:bookmarkStart w:id="18" w:name="_Toc28359084"/>
      <w:bookmarkStart w:id="19" w:name="_Toc35393794"/>
      <w:r>
        <w:rPr>
          <w:rFonts w:hint="eastAsia" w:ascii="宋体" w:hAnsi="宋体" w:eastAsia="宋体" w:cs="宋体"/>
          <w:color w:val="auto"/>
          <w:szCs w:val="21"/>
          <w:highlight w:val="none"/>
        </w:rPr>
        <w:t>五、公告期限</w:t>
      </w:r>
      <w:bookmarkEnd w:id="16"/>
      <w:bookmarkEnd w:id="17"/>
      <w:bookmarkEnd w:id="18"/>
      <w:bookmarkEnd w:id="19"/>
    </w:p>
    <w:p w14:paraId="179AA1D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2CC6DDDA">
      <w:pPr>
        <w:snapToGrid w:val="0"/>
        <w:spacing w:line="360" w:lineRule="auto"/>
        <w:rPr>
          <w:rFonts w:hint="eastAsia" w:ascii="宋体" w:hAnsi="宋体" w:eastAsia="宋体" w:cs="宋体"/>
          <w:color w:val="auto"/>
          <w:szCs w:val="21"/>
          <w:highlight w:val="none"/>
        </w:rPr>
      </w:pPr>
      <w:bookmarkStart w:id="20" w:name="_Toc35393626"/>
      <w:bookmarkStart w:id="21" w:name="_Toc35393795"/>
      <w:r>
        <w:rPr>
          <w:rFonts w:hint="eastAsia" w:ascii="宋体" w:hAnsi="宋体" w:eastAsia="宋体" w:cs="宋体"/>
          <w:color w:val="auto"/>
          <w:szCs w:val="21"/>
          <w:highlight w:val="none"/>
        </w:rPr>
        <w:t>六、其他补充事宜</w:t>
      </w:r>
      <w:bookmarkEnd w:id="20"/>
      <w:bookmarkEnd w:id="21"/>
    </w:p>
    <w:p w14:paraId="6084F50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投标保证金：无需缴纳。</w:t>
      </w:r>
    </w:p>
    <w:p w14:paraId="0931D84B">
      <w:pPr>
        <w:snapToGrid w:val="0"/>
        <w:spacing w:line="360" w:lineRule="auto"/>
        <w:rPr>
          <w:rFonts w:hint="eastAsia" w:ascii="宋体" w:hAnsi="宋体" w:eastAsia="宋体" w:cs="宋体"/>
          <w:color w:val="auto"/>
          <w:szCs w:val="21"/>
          <w:highlight w:val="none"/>
        </w:rPr>
      </w:pPr>
      <w:bookmarkStart w:id="22" w:name="_Toc35393627"/>
      <w:bookmarkStart w:id="23" w:name="_Toc28359008"/>
      <w:bookmarkStart w:id="24" w:name="_Toc28359085"/>
      <w:bookmarkStart w:id="25" w:name="_Toc35393796"/>
      <w:r>
        <w:rPr>
          <w:rFonts w:hint="eastAsia" w:ascii="宋体" w:hAnsi="宋体" w:eastAsia="宋体" w:cs="宋体"/>
          <w:color w:val="auto"/>
          <w:szCs w:val="21"/>
          <w:highlight w:val="none"/>
        </w:rPr>
        <w:t>七、对本次招标提出询问，请按以下方式联系。</w:t>
      </w:r>
      <w:bookmarkEnd w:id="22"/>
      <w:bookmarkEnd w:id="23"/>
      <w:bookmarkEnd w:id="24"/>
      <w:bookmarkEnd w:id="25"/>
    </w:p>
    <w:p w14:paraId="026C6B54">
      <w:pPr>
        <w:snapToGrid w:val="0"/>
        <w:spacing w:line="360" w:lineRule="auto"/>
        <w:ind w:firstLine="420" w:firstLineChars="200"/>
        <w:rPr>
          <w:rFonts w:hint="eastAsia" w:ascii="宋体" w:hAnsi="宋体" w:eastAsia="宋体" w:cs="宋体"/>
          <w:color w:val="auto"/>
          <w:szCs w:val="21"/>
          <w:highlight w:val="none"/>
        </w:rPr>
      </w:pPr>
      <w:bookmarkStart w:id="26" w:name="_Toc28359075"/>
      <w:bookmarkStart w:id="27" w:name="_Toc28358998"/>
      <w:bookmarkStart w:id="28" w:name="_Toc35393617"/>
      <w:bookmarkStart w:id="29" w:name="_Toc35393786"/>
      <w:r>
        <w:rPr>
          <w:rFonts w:hint="eastAsia" w:ascii="宋体" w:hAnsi="宋体" w:eastAsia="宋体" w:cs="宋体"/>
          <w:color w:val="auto"/>
          <w:szCs w:val="21"/>
          <w:highlight w:val="none"/>
        </w:rPr>
        <w:t>1.采购人信息</w:t>
      </w:r>
      <w:bookmarkEnd w:id="26"/>
      <w:bookmarkEnd w:id="27"/>
      <w:bookmarkEnd w:id="28"/>
      <w:bookmarkEnd w:id="29"/>
    </w:p>
    <w:p w14:paraId="367EB06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称：常州市新北区泰山实验学校</w:t>
      </w:r>
    </w:p>
    <w:p w14:paraId="4A7B6F5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w:t>
      </w:r>
    </w:p>
    <w:p w14:paraId="487B154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联系人：曹先生</w:t>
      </w:r>
    </w:p>
    <w:p w14:paraId="1EE6354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bookmarkStart w:id="30" w:name="_Toc35393618"/>
      <w:bookmarkStart w:id="31" w:name="_Toc28359076"/>
      <w:bookmarkStart w:id="32" w:name="_Toc35393787"/>
      <w:bookmarkStart w:id="33" w:name="_Toc28358999"/>
      <w:r>
        <w:rPr>
          <w:rFonts w:hint="eastAsia" w:ascii="宋体" w:hAnsi="宋体" w:eastAsia="宋体" w:cs="宋体"/>
          <w:color w:val="auto"/>
          <w:szCs w:val="21"/>
          <w:highlight w:val="none"/>
        </w:rPr>
        <w:t>0519-85605781</w:t>
      </w:r>
    </w:p>
    <w:p w14:paraId="0FCED6D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2.代理机构信息</w:t>
      </w:r>
      <w:bookmarkEnd w:id="30"/>
      <w:bookmarkEnd w:id="31"/>
      <w:bookmarkEnd w:id="32"/>
      <w:bookmarkEnd w:id="33"/>
    </w:p>
    <w:p w14:paraId="3CB3D85A">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称：江苏鑫洋建设项目管理有限公司</w:t>
      </w:r>
    </w:p>
    <w:p w14:paraId="0E3D9467">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址：常州市新北区三井大厦2号门511室</w:t>
      </w:r>
    </w:p>
    <w:p w14:paraId="4B46EBB6">
      <w:pPr>
        <w:widowControl/>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联系人：陈</w:t>
      </w:r>
      <w:r>
        <w:rPr>
          <w:rFonts w:hint="eastAsia" w:ascii="宋体" w:hAnsi="宋体" w:eastAsia="宋体" w:cs="宋体"/>
          <w:color w:val="auto"/>
          <w:szCs w:val="21"/>
          <w:highlight w:val="none"/>
          <w:lang w:val="en-US" w:eastAsia="zh-CN"/>
        </w:rPr>
        <w:t>先生</w:t>
      </w:r>
    </w:p>
    <w:p w14:paraId="420F4C6D">
      <w:pPr>
        <w:widowControl/>
        <w:snapToGrid w:val="0"/>
        <w:spacing w:line="360" w:lineRule="auto"/>
        <w:ind w:firstLine="420" w:firstLineChars="200"/>
        <w:jc w:val="left"/>
        <w:rPr>
          <w:rFonts w:hint="eastAsia" w:ascii="仿宋" w:hAnsi="仿宋" w:eastAsia="宋体" w:cs="宋体"/>
          <w:color w:val="auto"/>
          <w:sz w:val="28"/>
          <w:szCs w:val="28"/>
          <w:highlight w:val="none"/>
        </w:rPr>
      </w:pPr>
      <w:r>
        <w:rPr>
          <w:rFonts w:hint="eastAsia" w:ascii="宋体" w:hAnsi="宋体" w:eastAsia="宋体" w:cs="宋体"/>
          <w:color w:val="auto"/>
          <w:szCs w:val="21"/>
          <w:highlight w:val="none"/>
        </w:rPr>
        <w:t>电 话：0519-81086227</w:t>
      </w:r>
    </w:p>
    <w:bookmarkEnd w:id="0"/>
    <w:bookmarkEnd w:id="1"/>
    <w:bookmarkEnd w:id="2"/>
    <w:bookmarkEnd w:id="3"/>
    <w:p w14:paraId="4C2531F3">
      <w:pPr>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br w:type="page"/>
      </w:r>
    </w:p>
    <w:p w14:paraId="047D0A81">
      <w:pPr>
        <w:pStyle w:val="2"/>
        <w:shd w:val="clear" w:color="auto" w:fill="FFFFFF"/>
        <w:spacing w:before="0" w:beforeAutospacing="0" w:after="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4"/>
          <w:highlight w:val="none"/>
          <w:shd w:val="clear" w:color="auto" w:fill="FFFFFF"/>
        </w:rPr>
        <w:t>附件1：</w:t>
      </w:r>
    </w:p>
    <w:p w14:paraId="2662F389">
      <w:pPr>
        <w:pStyle w:val="2"/>
        <w:shd w:val="clear" w:color="auto" w:fill="FFFFFF"/>
        <w:spacing w:before="0" w:beforeAutospacing="0" w:after="0" w:afterAutospacing="0" w:line="360" w:lineRule="auto"/>
        <w:jc w:val="center"/>
        <w:rPr>
          <w:rFonts w:hint="eastAsia" w:ascii="宋体" w:hAnsi="宋体" w:eastAsia="宋体" w:cs="宋体"/>
          <w:color w:val="auto"/>
          <w:sz w:val="21"/>
          <w:szCs w:val="21"/>
          <w:highlight w:val="none"/>
        </w:rPr>
      </w:pPr>
      <w:r>
        <w:rPr>
          <w:rStyle w:val="5"/>
          <w:rFonts w:hint="eastAsia" w:ascii="宋体" w:hAnsi="宋体" w:eastAsia="宋体" w:cs="宋体"/>
          <w:color w:val="auto"/>
          <w:sz w:val="31"/>
          <w:szCs w:val="31"/>
          <w:highlight w:val="none"/>
          <w:shd w:val="clear" w:color="auto" w:fill="FFFFFF"/>
        </w:rPr>
        <w:t>领购申请表</w:t>
      </w:r>
    </w:p>
    <w:p w14:paraId="404F9666">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项目名称：</w:t>
      </w:r>
    </w:p>
    <w:p w14:paraId="3955CDA0">
      <w:pPr>
        <w:pStyle w:val="2"/>
        <w:shd w:val="clear" w:color="auto" w:fill="FFFFFF"/>
        <w:spacing w:before="0" w:beforeAutospacing="0" w:after="0" w:afterAutospacing="0"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4A13EDCC">
        <w:tblPrEx>
          <w:tblCellMar>
            <w:top w:w="15" w:type="dxa"/>
            <w:left w:w="15" w:type="dxa"/>
            <w:bottom w:w="15" w:type="dxa"/>
            <w:right w:w="15" w:type="dxa"/>
          </w:tblCellMar>
        </w:tblPrEx>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0B93666">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投标单位全称（公章）：</w:t>
            </w:r>
          </w:p>
        </w:tc>
      </w:tr>
      <w:tr w14:paraId="3032D2C1">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3D9D49DF">
            <w:pPr>
              <w:pStyle w:val="2"/>
              <w:spacing w:before="0" w:beforeAutospacing="0" w:after="0" w:afterAutospacing="0" w:line="360" w:lineRule="auto"/>
              <w:ind w:firstLine="480"/>
              <w:rPr>
                <w:rFonts w:hint="eastAsia"/>
                <w:color w:val="auto"/>
                <w:highlight w:val="none"/>
              </w:rPr>
            </w:pPr>
            <w:r>
              <w:rPr>
                <w:rFonts w:hint="eastAsia" w:ascii="宋体" w:hAnsi="宋体" w:eastAsia="宋体" w:cs="宋体"/>
                <w:color w:val="auto"/>
                <w:sz w:val="21"/>
                <w:szCs w:val="21"/>
                <w:highlight w:val="none"/>
              </w:rPr>
              <w:t>现委托</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2537226C">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 </w:t>
            </w:r>
          </w:p>
          <w:p w14:paraId="496BE04D">
            <w:pPr>
              <w:pStyle w:val="2"/>
              <w:spacing w:before="0" w:beforeAutospacing="0" w:after="0" w:afterAutospacing="0" w:line="360" w:lineRule="auto"/>
              <w:ind w:firstLine="480"/>
              <w:jc w:val="center"/>
              <w:rPr>
                <w:rFonts w:hint="eastAsia"/>
                <w:color w:val="auto"/>
                <w:highlight w:val="none"/>
              </w:rPr>
            </w:pPr>
            <w:r>
              <w:rPr>
                <w:rFonts w:hint="eastAsia" w:ascii="宋体" w:hAnsi="宋体" w:eastAsia="宋体" w:cs="宋体"/>
                <w:color w:val="auto"/>
                <w:sz w:val="21"/>
                <w:szCs w:val="21"/>
                <w:highlight w:val="none"/>
              </w:rPr>
              <w:t>法人代表人（签字或盖章）：</w:t>
            </w:r>
          </w:p>
        </w:tc>
      </w:tr>
      <w:tr w14:paraId="75B0AA0B">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298660D8">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被授权人姓名：             </w:t>
            </w:r>
          </w:p>
          <w:p w14:paraId="236F358F">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联系电话：</w:t>
            </w:r>
          </w:p>
        </w:tc>
      </w:tr>
      <w:tr w14:paraId="794327CA">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6A4E0242">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第二代身份证号码：</w:t>
            </w:r>
          </w:p>
        </w:tc>
      </w:tr>
      <w:tr w14:paraId="6942AAD0">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162E474">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接收招标文件指定电子邮箱：</w:t>
            </w:r>
          </w:p>
        </w:tc>
      </w:tr>
      <w:tr w14:paraId="02257E26">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639A79B0">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领购时间：</w:t>
            </w:r>
          </w:p>
        </w:tc>
      </w:tr>
      <w:tr w14:paraId="7E7D314B">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1C2D20E2">
            <w:pPr>
              <w:pStyle w:val="2"/>
              <w:spacing w:before="0" w:beforeAutospacing="0" w:after="0" w:afterAutospacing="0" w:line="360" w:lineRule="auto"/>
              <w:rPr>
                <w:rFonts w:hint="eastAsia"/>
                <w:color w:val="auto"/>
                <w:highlight w:val="none"/>
              </w:rPr>
            </w:pPr>
            <w:r>
              <w:rPr>
                <w:rFonts w:hint="eastAsia" w:ascii="宋体" w:hAnsi="宋体" w:eastAsia="宋体" w:cs="宋体"/>
                <w:color w:val="auto"/>
                <w:sz w:val="21"/>
                <w:szCs w:val="21"/>
                <w:highlight w:val="none"/>
              </w:rPr>
              <w:t>被授权人签字：</w:t>
            </w:r>
          </w:p>
        </w:tc>
      </w:tr>
    </w:tbl>
    <w:p w14:paraId="0B448708">
      <w:pPr>
        <w:pStyle w:val="2"/>
        <w:spacing w:before="0" w:beforeAutospacing="0" w:after="0" w:afterAutospacing="0" w:line="360" w:lineRule="auto"/>
        <w:rPr>
          <w:rFonts w:hint="eastAsia" w:ascii="宋体" w:hAnsi="宋体" w:eastAsia="宋体" w:cs="宋体"/>
          <w:color w:val="auto"/>
          <w:sz w:val="21"/>
          <w:szCs w:val="21"/>
          <w:highlight w:val="none"/>
        </w:rPr>
      </w:pPr>
      <w:r>
        <w:rPr>
          <w:rStyle w:val="5"/>
          <w:rFonts w:hint="eastAsia" w:ascii="宋体" w:hAnsi="宋体" w:eastAsia="宋体" w:cs="宋体"/>
          <w:color w:val="auto"/>
          <w:sz w:val="21"/>
          <w:szCs w:val="21"/>
          <w:highlight w:val="none"/>
        </w:rPr>
        <w:t>*注：投标人应完整填写表格，并对内容的真实性和有效性负全部责任。</w:t>
      </w:r>
    </w:p>
    <w:p w14:paraId="2B62F6CD">
      <w:pPr>
        <w:pageBreakBefore/>
        <w:tabs>
          <w:tab w:val="left" w:pos="1571"/>
        </w:tabs>
        <w:adjustRightInd w:val="0"/>
        <w:snapToGrid w:val="0"/>
        <w:spacing w:before="50" w:line="360" w:lineRule="auto"/>
        <w:jc w:val="center"/>
        <w:outlineLvl w:val="0"/>
        <w:rPr>
          <w:rFonts w:hint="eastAsia" w:ascii="黑体" w:hAnsi="黑体" w:eastAsia="黑体" w:cs="黑体"/>
          <w:bCs/>
          <w:color w:val="auto"/>
          <w:kern w:val="0"/>
          <w:sz w:val="44"/>
          <w:szCs w:val="44"/>
          <w:highlight w:val="none"/>
          <w:lang w:val="zh-CN"/>
        </w:rPr>
        <w:sectPr>
          <w:pgSz w:w="11906" w:h="16838"/>
          <w:pgMar w:top="1440" w:right="1800" w:bottom="1440" w:left="1800" w:header="851" w:footer="992" w:gutter="0"/>
          <w:cols w:space="425" w:num="1"/>
          <w:docGrid w:type="lines" w:linePitch="312" w:charSpace="0"/>
        </w:sectPr>
      </w:pPr>
    </w:p>
    <w:p w14:paraId="1EA5826C">
      <w:pPr>
        <w:rPr>
          <w:color w:val="auto"/>
          <w:highlight w:val="none"/>
        </w:rPr>
      </w:pPr>
    </w:p>
    <w:bookmarkEnd w:id="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73805"/>
    <w:rsid w:val="509F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1300</Words>
  <Characters>1470</Characters>
  <Lines>0</Lines>
  <Paragraphs>0</Paragraphs>
  <TotalTime>0</TotalTime>
  <ScaleCrop>false</ScaleCrop>
  <LinksUpToDate>false</LinksUpToDate>
  <CharactersWithSpaces>1509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2026-06-22T02:27:00Z</dcterms:created>
  <dc:creator>76016</dc:creator>
  <cp:lastModifiedBy>76016</cp:lastModifiedBy>
  <dcterms:modified xsi:type="dcterms:W3CDTF">2026-06-22T02:31:01Z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eyJoZGlkIjoiZjhhMDIxNTNjZDNkY2FmMTcwZWZhOGE0ZjkzN2IxOGMiLCJ1c2VySWQiOiIzMjg4MDExMTQifQ==</vt:lpwstr>
  </property>
  <property fmtid="{D5CDD505-2E9C-101B-9397-08002B2CF9AE}" pid="4" name="ICV">
    <vt:lpwstr>15B330A0EB694636AC976BFEF60F6CB9_12</vt:lpwstr>
  </property>
</Properties>
</file>