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8CCD07F">
      <w:pPr>
        <w:keepNext/>
        <w:pageBreakBefore/>
        <w:tabs>
          <w:tab w:val="left" w:pos="0"/>
          <w:tab w:val="left" w:pos="1571"/>
          <w:tab w:val="left" w:pos="3165"/>
          <w:tab w:val="center" w:pos="4153"/>
        </w:tabs>
        <w:autoSpaceDE w:val="0"/>
        <w:autoSpaceDN w:val="0"/>
        <w:adjustRightInd w:val="0"/>
        <w:snapToGrid w:val="0"/>
        <w:jc w:val="center"/>
        <w:outlineLvl w:val="0"/>
        <w:rPr>
          <w:rFonts w:hint="default" w:ascii="宋体" w:hAnsi="宋体" w:eastAsia="宋体" w:cs="宋体"/>
          <w:b/>
          <w:bCs/>
          <w:sz w:val="28"/>
          <w:szCs w:val="28"/>
          <w:highlight w:val="none"/>
          <w:lang w:val="en-US" w:eastAsia="zh-CN"/>
        </w:rPr>
      </w:pPr>
      <w:r>
        <w:rPr>
          <w:rFonts w:hint="eastAsia" w:ascii="宋体" w:hAnsi="宋体" w:eastAsia="宋体" w:cs="宋体"/>
          <w:b/>
          <w:bCs/>
          <w:sz w:val="28"/>
          <w:szCs w:val="28"/>
          <w:highlight w:val="none"/>
          <w:lang w:eastAsia="zh-CN"/>
        </w:rPr>
        <w:t>飞龙第二实验小学心理仪器设备采购项目（心理健康、融合教室）</w:t>
      </w:r>
      <w:r>
        <w:rPr>
          <w:rFonts w:hint="eastAsia" w:ascii="宋体" w:hAnsi="宋体" w:eastAsia="宋体" w:cs="宋体"/>
          <w:b/>
          <w:bCs/>
          <w:sz w:val="28"/>
          <w:szCs w:val="28"/>
          <w:highlight w:val="none"/>
          <w:lang w:val="en-US" w:eastAsia="zh-CN"/>
        </w:rPr>
        <w:t>招标公告</w:t>
      </w:r>
    </w:p>
    <w:p w14:paraId="5AEB2C2B">
      <w:pPr>
        <w:pBdr>
          <w:top w:val="single" w:color="auto" w:sz="4" w:space="1"/>
          <w:left w:val="single" w:color="auto" w:sz="4" w:space="4"/>
          <w:bottom w:val="single" w:color="auto" w:sz="4" w:space="1"/>
          <w:right w:val="single" w:color="auto" w:sz="4" w:space="4"/>
        </w:pBdr>
        <w:snapToGrid w:val="0"/>
        <w:spacing w:line="360" w:lineRule="auto"/>
        <w:ind w:firstLine="440" w:firstLineChars="200"/>
        <w:rPr>
          <w:rFonts w:hint="eastAsia" w:ascii="宋体" w:hAnsi="宋体" w:eastAsia="宋体" w:cs="宋体"/>
          <w:sz w:val="22"/>
          <w:szCs w:val="22"/>
          <w:highlight w:val="none"/>
        </w:rPr>
      </w:pPr>
      <w:r>
        <w:rPr>
          <w:rFonts w:hint="eastAsia" w:ascii="宋体" w:hAnsi="宋体" w:eastAsia="宋体" w:cs="宋体"/>
          <w:sz w:val="22"/>
          <w:szCs w:val="22"/>
          <w:highlight w:val="none"/>
        </w:rPr>
        <w:t>项目概况</w:t>
      </w:r>
    </w:p>
    <w:p w14:paraId="60AA4F0C">
      <w:pPr>
        <w:pBdr>
          <w:top w:val="single" w:color="auto" w:sz="4" w:space="1"/>
          <w:left w:val="single" w:color="auto" w:sz="4" w:space="4"/>
          <w:bottom w:val="single" w:color="auto" w:sz="4" w:space="1"/>
          <w:right w:val="single" w:color="auto" w:sz="4" w:space="4"/>
        </w:pBdr>
        <w:snapToGrid w:val="0"/>
        <w:spacing w:line="360" w:lineRule="auto"/>
        <w:ind w:firstLine="440" w:firstLineChars="200"/>
        <w:rPr>
          <w:rFonts w:ascii="仿宋" w:hAnsi="仿宋" w:eastAsia="仿宋" w:cs="Times New Roman"/>
          <w:sz w:val="28"/>
          <w:szCs w:val="28"/>
          <w:highlight w:val="none"/>
        </w:rPr>
      </w:pPr>
      <w:r>
        <w:rPr>
          <w:rFonts w:hint="eastAsia" w:ascii="宋体" w:hAnsi="宋体" w:eastAsia="宋体" w:cs="宋体"/>
          <w:sz w:val="22"/>
          <w:szCs w:val="22"/>
          <w:highlight w:val="none"/>
          <w:u w:val="single"/>
          <w:lang w:eastAsia="zh-CN"/>
        </w:rPr>
        <w:t>飞龙第二实验小学心理仪器设备采购项目（心理健康、融合教室）</w:t>
      </w:r>
      <w:r>
        <w:rPr>
          <w:rFonts w:hint="eastAsia" w:ascii="宋体" w:hAnsi="宋体" w:eastAsia="宋体" w:cs="宋体"/>
          <w:sz w:val="22"/>
          <w:szCs w:val="22"/>
          <w:highlight w:val="none"/>
        </w:rPr>
        <w:t>的潜在投标人应在</w:t>
      </w:r>
      <w:r>
        <w:rPr>
          <w:rFonts w:hint="eastAsia" w:ascii="宋体" w:hAnsi="宋体" w:eastAsia="宋体" w:cs="宋体"/>
          <w:sz w:val="22"/>
          <w:szCs w:val="22"/>
          <w:highlight w:val="none"/>
          <w:u w:val="single"/>
        </w:rPr>
        <w:t>江苏鑫洋建设项目管理有限公司</w:t>
      </w:r>
      <w:r>
        <w:rPr>
          <w:rFonts w:hint="eastAsia" w:ascii="宋体" w:hAnsi="宋体" w:eastAsia="宋体" w:cs="宋体"/>
          <w:sz w:val="22"/>
          <w:szCs w:val="22"/>
          <w:highlight w:val="none"/>
        </w:rPr>
        <w:t>获取招标文件，并于</w:t>
      </w:r>
      <w:r>
        <w:rPr>
          <w:rFonts w:hint="eastAsia" w:ascii="宋体" w:hAnsi="宋体" w:eastAsia="宋体" w:cs="宋体"/>
          <w:bCs/>
          <w:sz w:val="22"/>
          <w:szCs w:val="22"/>
          <w:highlight w:val="none"/>
          <w:u w:val="single"/>
        </w:rPr>
        <w:t>202</w:t>
      </w:r>
      <w:r>
        <w:rPr>
          <w:rFonts w:hint="eastAsia" w:ascii="宋体" w:hAnsi="宋体" w:eastAsia="宋体" w:cs="宋体"/>
          <w:bCs/>
          <w:sz w:val="22"/>
          <w:szCs w:val="22"/>
          <w:highlight w:val="none"/>
          <w:u w:val="single"/>
          <w:lang w:val="en-US" w:eastAsia="zh-CN"/>
        </w:rPr>
        <w:t>6</w:t>
      </w:r>
      <w:r>
        <w:rPr>
          <w:rFonts w:hint="eastAsia" w:ascii="宋体" w:hAnsi="宋体" w:eastAsia="宋体" w:cs="宋体"/>
          <w:bCs/>
          <w:sz w:val="22"/>
          <w:szCs w:val="22"/>
          <w:highlight w:val="none"/>
          <w:u w:val="single"/>
        </w:rPr>
        <w:t>年</w:t>
      </w:r>
      <w:r>
        <w:rPr>
          <w:rFonts w:hint="eastAsia" w:ascii="宋体" w:hAnsi="宋体" w:eastAsia="宋体" w:cs="宋体"/>
          <w:bCs/>
          <w:sz w:val="22"/>
          <w:szCs w:val="22"/>
          <w:highlight w:val="none"/>
          <w:u w:val="single"/>
          <w:lang w:val="en-US" w:eastAsia="zh-CN"/>
        </w:rPr>
        <w:t>6</w:t>
      </w:r>
      <w:r>
        <w:rPr>
          <w:rFonts w:hint="eastAsia" w:ascii="宋体" w:hAnsi="宋体" w:eastAsia="宋体" w:cs="宋体"/>
          <w:bCs/>
          <w:sz w:val="22"/>
          <w:szCs w:val="22"/>
          <w:highlight w:val="none"/>
          <w:u w:val="single"/>
        </w:rPr>
        <w:t>月</w:t>
      </w:r>
      <w:r>
        <w:rPr>
          <w:rFonts w:hint="eastAsia" w:ascii="宋体" w:hAnsi="宋体" w:eastAsia="宋体" w:cs="宋体"/>
          <w:bCs/>
          <w:sz w:val="22"/>
          <w:szCs w:val="22"/>
          <w:highlight w:val="none"/>
          <w:u w:val="single"/>
          <w:lang w:val="en-US" w:eastAsia="zh-CN"/>
        </w:rPr>
        <w:t>3</w:t>
      </w:r>
      <w:r>
        <w:rPr>
          <w:rFonts w:hint="eastAsia" w:ascii="宋体" w:hAnsi="宋体" w:eastAsia="宋体" w:cs="宋体"/>
          <w:bCs/>
          <w:sz w:val="22"/>
          <w:szCs w:val="22"/>
          <w:highlight w:val="none"/>
          <w:u w:val="single"/>
        </w:rPr>
        <w:t>日</w:t>
      </w:r>
      <w:r>
        <w:rPr>
          <w:rFonts w:hint="eastAsia" w:ascii="宋体" w:hAnsi="宋体" w:eastAsia="宋体" w:cs="宋体"/>
          <w:bCs/>
          <w:sz w:val="22"/>
          <w:szCs w:val="22"/>
          <w:highlight w:val="none"/>
          <w:u w:val="single"/>
          <w:lang w:val="en-US" w:eastAsia="zh-CN"/>
        </w:rPr>
        <w:t>09点30分</w:t>
      </w:r>
      <w:r>
        <w:rPr>
          <w:rFonts w:hint="eastAsia" w:ascii="宋体" w:hAnsi="宋体" w:eastAsia="宋体" w:cs="宋体"/>
          <w:bCs/>
          <w:sz w:val="22"/>
          <w:szCs w:val="22"/>
          <w:highlight w:val="none"/>
          <w:u w:val="single"/>
        </w:rPr>
        <w:t>（</w:t>
      </w:r>
      <w:r>
        <w:rPr>
          <w:rFonts w:hint="eastAsia" w:ascii="宋体" w:hAnsi="宋体" w:eastAsia="宋体" w:cs="宋体"/>
          <w:bCs/>
          <w:sz w:val="22"/>
          <w:szCs w:val="22"/>
          <w:highlight w:val="none"/>
        </w:rPr>
        <w:t>北京时间）前递交投标文件</w:t>
      </w:r>
      <w:r>
        <w:rPr>
          <w:rFonts w:hint="eastAsia" w:ascii="宋体" w:hAnsi="宋体" w:eastAsia="宋体" w:cs="宋体"/>
          <w:sz w:val="22"/>
          <w:szCs w:val="22"/>
          <w:highlight w:val="none"/>
        </w:rPr>
        <w:t>。</w:t>
      </w:r>
    </w:p>
    <w:p w14:paraId="33992774">
      <w:pPr>
        <w:snapToGrid w:val="0"/>
        <w:rPr>
          <w:rFonts w:ascii="Times New Roman" w:hAnsi="Times New Roman" w:eastAsia="宋体" w:cs="Times New Roman"/>
          <w:sz w:val="28"/>
          <w:szCs w:val="28"/>
          <w:highlight w:val="none"/>
        </w:rPr>
      </w:pPr>
    </w:p>
    <w:p w14:paraId="06210D50">
      <w:pPr>
        <w:pageBreakBefore w:val="0"/>
        <w:kinsoku/>
        <w:wordWrap/>
        <w:overflowPunct/>
        <w:topLinePunct w:val="0"/>
        <w:autoSpaceDE/>
        <w:autoSpaceDN/>
        <w:bidi w:val="0"/>
        <w:adjustRightInd/>
        <w:snapToGrid w:val="0"/>
        <w:spacing w:line="360" w:lineRule="auto"/>
        <w:textAlignment w:val="auto"/>
        <w:rPr>
          <w:rFonts w:hint="eastAsia" w:ascii="宋体" w:hAnsi="宋体" w:eastAsia="宋体" w:cs="宋体"/>
          <w:sz w:val="21"/>
          <w:szCs w:val="21"/>
          <w:highlight w:val="none"/>
          <w:lang w:eastAsia="zh-CN"/>
        </w:rPr>
      </w:pPr>
      <w:bookmarkStart w:id="0" w:name="_Toc28359000"/>
      <w:bookmarkStart w:id="1" w:name="_Toc35393619"/>
      <w:bookmarkStart w:id="2" w:name="_Toc35393788"/>
      <w:bookmarkStart w:id="3" w:name="_Toc28359077"/>
      <w:r>
        <w:rPr>
          <w:rFonts w:hint="eastAsia" w:ascii="宋体" w:hAnsi="宋体" w:eastAsia="宋体" w:cs="宋体"/>
          <w:sz w:val="21"/>
          <w:szCs w:val="21"/>
          <w:highlight w:val="none"/>
          <w:lang w:eastAsia="zh-CN"/>
        </w:rPr>
        <w:t>一、项目基本情况</w:t>
      </w:r>
      <w:bookmarkStart w:id="32" w:name="_GoBack"/>
      <w:bookmarkEnd w:id="32"/>
    </w:p>
    <w:p w14:paraId="34EA9657">
      <w:pPr>
        <w:pageBreakBefore w:val="0"/>
        <w:kinsoku/>
        <w:wordWrap/>
        <w:overflowPunct/>
        <w:topLinePunct w:val="0"/>
        <w:autoSpaceDE/>
        <w:autoSpaceDN/>
        <w:bidi w:val="0"/>
        <w:adjustRightInd/>
        <w:snapToGrid w:val="0"/>
        <w:spacing w:line="360" w:lineRule="auto"/>
        <w:ind w:firstLine="420" w:firstLineChars="200"/>
        <w:textAlignment w:val="auto"/>
        <w:rPr>
          <w:rFonts w:hint="default" w:ascii="宋体" w:hAnsi="宋体" w:eastAsia="宋体" w:cs="宋体"/>
          <w:sz w:val="21"/>
          <w:szCs w:val="21"/>
          <w:highlight w:val="none"/>
          <w:lang w:val="en-US" w:eastAsia="zh-CN"/>
        </w:rPr>
      </w:pPr>
      <w:r>
        <w:rPr>
          <w:rFonts w:hint="eastAsia" w:ascii="宋体" w:hAnsi="宋体" w:eastAsia="宋体" w:cs="宋体"/>
          <w:sz w:val="21"/>
          <w:szCs w:val="21"/>
          <w:highlight w:val="none"/>
          <w:lang w:eastAsia="zh-CN"/>
        </w:rPr>
        <w:t>项目编号：</w:t>
      </w:r>
      <w:r>
        <w:rPr>
          <w:rFonts w:hint="eastAsia" w:ascii="宋体" w:hAnsi="宋体" w:eastAsia="宋体" w:cs="宋体"/>
          <w:sz w:val="21"/>
          <w:szCs w:val="21"/>
          <w:highlight w:val="none"/>
          <w:lang w:val="zh-CN" w:eastAsia="zh-CN"/>
        </w:rPr>
        <w:t>JSXY-GK-20260</w:t>
      </w:r>
      <w:r>
        <w:rPr>
          <w:rFonts w:hint="eastAsia" w:ascii="宋体" w:hAnsi="宋体" w:eastAsia="宋体" w:cs="宋体"/>
          <w:sz w:val="21"/>
          <w:szCs w:val="21"/>
          <w:highlight w:val="none"/>
          <w:lang w:val="en-US" w:eastAsia="zh-CN"/>
        </w:rPr>
        <w:t>22</w:t>
      </w:r>
    </w:p>
    <w:p w14:paraId="3A848BAC">
      <w:pPr>
        <w:pageBreakBefore w:val="0"/>
        <w:kinsoku/>
        <w:wordWrap/>
        <w:overflowPunct/>
        <w:topLinePunct w:val="0"/>
        <w:autoSpaceDE/>
        <w:autoSpaceDN/>
        <w:bidi w:val="0"/>
        <w:adjustRightInd/>
        <w:snapToGrid w:val="0"/>
        <w:spacing w:line="360" w:lineRule="auto"/>
        <w:ind w:firstLine="420" w:firstLineChars="200"/>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eastAsia="zh-CN"/>
        </w:rPr>
        <w:t>项目名称：飞龙第二实验小学心理仪器设备采购项目（心理健康、融合教室）</w:t>
      </w:r>
    </w:p>
    <w:p w14:paraId="44DB0D85">
      <w:pPr>
        <w:pageBreakBefore w:val="0"/>
        <w:kinsoku/>
        <w:wordWrap/>
        <w:overflowPunct/>
        <w:topLinePunct w:val="0"/>
        <w:autoSpaceDE/>
        <w:autoSpaceDN/>
        <w:bidi w:val="0"/>
        <w:adjustRightInd/>
        <w:snapToGrid w:val="0"/>
        <w:spacing w:line="360" w:lineRule="auto"/>
        <w:ind w:firstLine="420" w:firstLineChars="200"/>
        <w:textAlignment w:val="auto"/>
        <w:rPr>
          <w:rFonts w:hint="eastAsia" w:ascii="宋体" w:hAnsi="宋体" w:eastAsia="宋体" w:cs="宋体"/>
          <w:sz w:val="21"/>
          <w:szCs w:val="21"/>
          <w:highlight w:val="none"/>
          <w:lang w:eastAsia="zh-CN"/>
        </w:rPr>
      </w:pPr>
      <w:r>
        <w:rPr>
          <w:rFonts w:hint="eastAsia" w:ascii="宋体" w:hAnsi="宋体" w:eastAsia="宋体" w:cs="宋体"/>
          <w:sz w:val="21"/>
          <w:szCs w:val="21"/>
          <w:highlight w:val="none"/>
          <w:lang w:eastAsia="zh-CN"/>
        </w:rPr>
        <w:t>预算金额：</w:t>
      </w:r>
      <w:r>
        <w:rPr>
          <w:rFonts w:hint="eastAsia" w:ascii="宋体" w:hAnsi="宋体" w:eastAsia="宋体" w:cs="宋体"/>
          <w:sz w:val="21"/>
          <w:szCs w:val="21"/>
          <w:highlight w:val="none"/>
          <w:lang w:val="en-US" w:eastAsia="zh-CN"/>
        </w:rPr>
        <w:t>239694.00</w:t>
      </w:r>
      <w:r>
        <w:rPr>
          <w:rFonts w:hint="eastAsia" w:ascii="宋体" w:hAnsi="宋体" w:eastAsia="宋体" w:cs="宋体"/>
          <w:sz w:val="21"/>
          <w:szCs w:val="21"/>
          <w:highlight w:val="none"/>
          <w:lang w:eastAsia="zh-CN"/>
        </w:rPr>
        <w:t>元</w:t>
      </w:r>
    </w:p>
    <w:p w14:paraId="21A0A2B5">
      <w:pPr>
        <w:pageBreakBefore w:val="0"/>
        <w:kinsoku/>
        <w:wordWrap/>
        <w:overflowPunct/>
        <w:topLinePunct w:val="0"/>
        <w:autoSpaceDE/>
        <w:autoSpaceDN/>
        <w:bidi w:val="0"/>
        <w:adjustRightInd/>
        <w:snapToGrid w:val="0"/>
        <w:spacing w:line="360" w:lineRule="auto"/>
        <w:ind w:firstLine="420" w:firstLineChars="200"/>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最高限价：</w:t>
      </w:r>
      <w:r>
        <w:rPr>
          <w:rFonts w:hint="eastAsia" w:ascii="宋体" w:hAnsi="宋体" w:eastAsia="宋体" w:cs="宋体"/>
          <w:sz w:val="21"/>
          <w:szCs w:val="21"/>
          <w:highlight w:val="none"/>
          <w:lang w:val="en-US" w:eastAsia="zh-CN"/>
        </w:rPr>
        <w:t>239694.00</w:t>
      </w:r>
      <w:r>
        <w:rPr>
          <w:rFonts w:hint="eastAsia" w:ascii="宋体" w:hAnsi="宋体" w:eastAsia="宋体" w:cs="宋体"/>
          <w:sz w:val="21"/>
          <w:szCs w:val="21"/>
          <w:highlight w:val="none"/>
        </w:rPr>
        <w:t>元</w:t>
      </w:r>
    </w:p>
    <w:p w14:paraId="33579215">
      <w:pPr>
        <w:pageBreakBefore w:val="0"/>
        <w:kinsoku/>
        <w:wordWrap/>
        <w:overflowPunct/>
        <w:topLinePunct w:val="0"/>
        <w:autoSpaceDE/>
        <w:autoSpaceDN/>
        <w:bidi w:val="0"/>
        <w:adjustRightInd/>
        <w:snapToGrid w:val="0"/>
        <w:spacing w:line="360" w:lineRule="auto"/>
        <w:ind w:firstLine="420" w:firstLineChars="200"/>
        <w:textAlignment w:val="auto"/>
        <w:rPr>
          <w:rFonts w:hint="eastAsia" w:ascii="宋体" w:hAnsi="宋体" w:eastAsia="宋体" w:cs="宋体"/>
          <w:sz w:val="21"/>
          <w:szCs w:val="21"/>
          <w:highlight w:val="none"/>
          <w:u w:val="single"/>
        </w:rPr>
      </w:pPr>
      <w:r>
        <w:rPr>
          <w:rFonts w:hint="eastAsia" w:ascii="宋体" w:hAnsi="宋体" w:eastAsia="宋体" w:cs="宋体"/>
          <w:sz w:val="21"/>
          <w:szCs w:val="21"/>
          <w:highlight w:val="none"/>
        </w:rPr>
        <w:t>采购需求：</w:t>
      </w:r>
      <w:r>
        <w:rPr>
          <w:rFonts w:hint="eastAsia" w:ascii="宋体" w:hAnsi="宋体" w:eastAsia="宋体" w:cs="宋体"/>
          <w:sz w:val="21"/>
          <w:szCs w:val="21"/>
          <w:highlight w:val="none"/>
          <w:lang w:eastAsia="zh-CN"/>
        </w:rPr>
        <w:t>飞龙第二实验小学心理仪器设备采购项目（心理健康、融合教室），具体内容不限于招标文件及其基本技术要求范围内相应设备供货前的准备（包括现场踏勘、技术核对等）、设备（包括备品备件、专用工具）、技术资料、设计、制造、检验、包装、发货、运输、装卸至现场指定地点、安装调试、技术指导培训、质保期及维保服务和招标文件所要求的相关服务等全部内容。</w:t>
      </w:r>
    </w:p>
    <w:p w14:paraId="11B9F6F5">
      <w:pPr>
        <w:pageBreakBefore w:val="0"/>
        <w:kinsoku/>
        <w:wordWrap/>
        <w:overflowPunct/>
        <w:topLinePunct w:val="0"/>
        <w:autoSpaceDE/>
        <w:autoSpaceDN/>
        <w:bidi w:val="0"/>
        <w:adjustRightInd/>
        <w:snapToGrid w:val="0"/>
        <w:spacing w:line="360" w:lineRule="auto"/>
        <w:ind w:firstLine="420" w:firstLineChars="200"/>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合同履行期限：</w:t>
      </w:r>
      <w:r>
        <w:rPr>
          <w:rFonts w:hint="eastAsia" w:ascii="宋体" w:hAnsi="宋体" w:eastAsia="宋体" w:cs="宋体"/>
          <w:sz w:val="21"/>
          <w:szCs w:val="21"/>
          <w:highlight w:val="none"/>
          <w:lang w:eastAsia="zh-CN"/>
        </w:rPr>
        <w:t>合同签订后30个日历天内将所有器材、设备等送至采购人指定地点，并安装调试到位至验收合格</w:t>
      </w:r>
      <w:r>
        <w:rPr>
          <w:rFonts w:hint="eastAsia" w:ascii="宋体" w:hAnsi="宋体" w:eastAsia="宋体" w:cs="宋体"/>
          <w:sz w:val="21"/>
          <w:szCs w:val="21"/>
          <w:highlight w:val="none"/>
        </w:rPr>
        <w:t>。</w:t>
      </w:r>
    </w:p>
    <w:p w14:paraId="335816B3">
      <w:pPr>
        <w:pageBreakBefore w:val="0"/>
        <w:kinsoku/>
        <w:wordWrap/>
        <w:overflowPunct/>
        <w:topLinePunct w:val="0"/>
        <w:autoSpaceDE/>
        <w:autoSpaceDN/>
        <w:bidi w:val="0"/>
        <w:adjustRightInd/>
        <w:snapToGrid w:val="0"/>
        <w:spacing w:line="360" w:lineRule="auto"/>
        <w:ind w:firstLine="420" w:firstLineChars="200"/>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本项目不接受联合体投标。</w:t>
      </w:r>
    </w:p>
    <w:p w14:paraId="02A9B3E1">
      <w:pPr>
        <w:pageBreakBefore w:val="0"/>
        <w:kinsoku/>
        <w:wordWrap/>
        <w:overflowPunct/>
        <w:topLinePunct w:val="0"/>
        <w:autoSpaceDE/>
        <w:autoSpaceDN/>
        <w:bidi w:val="0"/>
        <w:adjustRightInd/>
        <w:snapToGrid w:val="0"/>
        <w:spacing w:line="360" w:lineRule="auto"/>
        <w:textAlignment w:val="auto"/>
        <w:rPr>
          <w:rFonts w:hint="eastAsia" w:ascii="宋体" w:hAnsi="宋体" w:eastAsia="宋体" w:cs="宋体"/>
          <w:sz w:val="21"/>
          <w:szCs w:val="21"/>
          <w:highlight w:val="none"/>
        </w:rPr>
      </w:pPr>
      <w:bookmarkStart w:id="4" w:name="_Toc35393791"/>
      <w:bookmarkStart w:id="5" w:name="_Toc28359003"/>
      <w:bookmarkStart w:id="6" w:name="_Toc35393622"/>
      <w:bookmarkStart w:id="7" w:name="_Toc28359080"/>
      <w:r>
        <w:rPr>
          <w:rFonts w:hint="eastAsia" w:ascii="宋体" w:hAnsi="宋体" w:eastAsia="宋体" w:cs="宋体"/>
          <w:sz w:val="21"/>
          <w:szCs w:val="21"/>
          <w:highlight w:val="none"/>
        </w:rPr>
        <w:t>二、申请人的资格要求：</w:t>
      </w:r>
      <w:bookmarkEnd w:id="4"/>
      <w:bookmarkEnd w:id="5"/>
      <w:bookmarkEnd w:id="6"/>
      <w:bookmarkEnd w:id="7"/>
    </w:p>
    <w:p w14:paraId="30E24679">
      <w:pPr>
        <w:keepNext w:val="0"/>
        <w:keepLines w:val="0"/>
        <w:pageBreakBefore w:val="0"/>
        <w:kinsoku/>
        <w:wordWrap/>
        <w:overflowPunct/>
        <w:topLinePunct w:val="0"/>
        <w:autoSpaceDE/>
        <w:autoSpaceDN/>
        <w:bidi w:val="0"/>
        <w:adjustRightInd/>
        <w:snapToGrid w:val="0"/>
        <w:spacing w:line="360" w:lineRule="exact"/>
        <w:ind w:firstLine="420" w:firstLineChars="200"/>
        <w:textAlignment w:val="auto"/>
        <w:rPr>
          <w:rFonts w:hint="eastAsia" w:ascii="宋体" w:hAnsi="宋体" w:eastAsia="宋体" w:cs="宋体"/>
          <w:sz w:val="21"/>
          <w:szCs w:val="21"/>
          <w:highlight w:val="none"/>
        </w:rPr>
      </w:pPr>
      <w:bookmarkStart w:id="8" w:name="_Toc35393792"/>
      <w:bookmarkStart w:id="9" w:name="_Toc35393623"/>
      <w:r>
        <w:rPr>
          <w:rFonts w:hint="eastAsia" w:ascii="宋体" w:hAnsi="宋体" w:eastAsia="宋体" w:cs="宋体"/>
          <w:sz w:val="21"/>
          <w:szCs w:val="21"/>
          <w:highlight w:val="none"/>
        </w:rPr>
        <w:t>1.满足《中华人民共和国政府采购法》第二十二条规定；</w:t>
      </w:r>
    </w:p>
    <w:p w14:paraId="1B92C2E4">
      <w:pPr>
        <w:keepNext w:val="0"/>
        <w:keepLines w:val="0"/>
        <w:pageBreakBefore w:val="0"/>
        <w:kinsoku/>
        <w:wordWrap/>
        <w:overflowPunct/>
        <w:topLinePunct w:val="0"/>
        <w:autoSpaceDE/>
        <w:autoSpaceDN/>
        <w:bidi w:val="0"/>
        <w:adjustRightInd/>
        <w:snapToGrid w:val="0"/>
        <w:spacing w:line="360" w:lineRule="exact"/>
        <w:ind w:firstLine="420" w:firstLineChars="200"/>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lang w:val="en-US" w:eastAsia="zh-CN"/>
        </w:rPr>
        <w:t>1.1</w:t>
      </w:r>
      <w:r>
        <w:rPr>
          <w:rFonts w:hint="eastAsia" w:ascii="宋体" w:hAnsi="宋体" w:eastAsia="宋体" w:cs="宋体"/>
          <w:sz w:val="21"/>
          <w:szCs w:val="21"/>
          <w:highlight w:val="none"/>
        </w:rPr>
        <w:t>未被“信用中国”网站（www.creditchina.gov.cn）或“中国政府采购网”网站（www.ccgp.gov.cn）列入失信被执行人、重大税收违法案件当事人名单、政府采购严重失信行为记录名单；</w:t>
      </w:r>
    </w:p>
    <w:p w14:paraId="6FB9AF39">
      <w:pPr>
        <w:keepNext w:val="0"/>
        <w:keepLines w:val="0"/>
        <w:pageBreakBefore w:val="0"/>
        <w:kinsoku/>
        <w:wordWrap/>
        <w:overflowPunct/>
        <w:topLinePunct w:val="0"/>
        <w:autoSpaceDE/>
        <w:autoSpaceDN/>
        <w:bidi w:val="0"/>
        <w:adjustRightInd/>
        <w:snapToGrid w:val="0"/>
        <w:spacing w:line="360" w:lineRule="exact"/>
        <w:ind w:firstLine="420" w:firstLineChars="200"/>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lang w:val="en-US" w:eastAsia="zh-CN"/>
        </w:rPr>
        <w:t>1.2</w:t>
      </w:r>
      <w:r>
        <w:rPr>
          <w:rFonts w:hint="eastAsia" w:ascii="宋体" w:hAnsi="宋体" w:eastAsia="宋体" w:cs="宋体"/>
          <w:sz w:val="21"/>
          <w:szCs w:val="21"/>
          <w:highlight w:val="none"/>
        </w:rPr>
        <w:t>单位负责人为同一人或者存在直接控股、管理关系的不同供应商（包含法定代表人为同一个人的两个及两个以上法人，母公司、全资子公司及其控股公司），不得参加同一合同项下的政府采购活动。</w:t>
      </w:r>
    </w:p>
    <w:p w14:paraId="710155E7">
      <w:pPr>
        <w:keepNext w:val="0"/>
        <w:keepLines w:val="0"/>
        <w:pageBreakBefore w:val="0"/>
        <w:kinsoku/>
        <w:wordWrap/>
        <w:overflowPunct/>
        <w:topLinePunct w:val="0"/>
        <w:autoSpaceDE/>
        <w:autoSpaceDN/>
        <w:bidi w:val="0"/>
        <w:adjustRightInd/>
        <w:snapToGrid w:val="0"/>
        <w:spacing w:line="360" w:lineRule="exact"/>
        <w:ind w:firstLine="420" w:firstLineChars="200"/>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2.落实政府采购政策需满足的资格要求：</w:t>
      </w:r>
    </w:p>
    <w:p w14:paraId="3EBDAAF1">
      <w:pPr>
        <w:keepNext w:val="0"/>
        <w:keepLines w:val="0"/>
        <w:pageBreakBefore w:val="0"/>
        <w:kinsoku/>
        <w:wordWrap/>
        <w:overflowPunct/>
        <w:topLinePunct w:val="0"/>
        <w:autoSpaceDE/>
        <w:autoSpaceDN/>
        <w:bidi w:val="0"/>
        <w:adjustRightInd/>
        <w:spacing w:line="36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2.1 中小企业政策</w:t>
      </w:r>
    </w:p>
    <w:p w14:paraId="051A1B21">
      <w:pPr>
        <w:keepNext w:val="0"/>
        <w:keepLines w:val="0"/>
        <w:pageBreakBefore w:val="0"/>
        <w:kinsoku/>
        <w:wordWrap/>
        <w:overflowPunct/>
        <w:topLinePunct w:val="0"/>
        <w:autoSpaceDE/>
        <w:autoSpaceDN/>
        <w:bidi w:val="0"/>
        <w:adjustRightInd/>
        <w:spacing w:line="36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本项目不专门面向中小企业预留采购份额。</w:t>
      </w:r>
    </w:p>
    <w:p w14:paraId="308136FB">
      <w:pPr>
        <w:keepNext w:val="0"/>
        <w:keepLines w:val="0"/>
        <w:pageBreakBefore w:val="0"/>
        <w:kinsoku/>
        <w:wordWrap/>
        <w:overflowPunct/>
        <w:topLinePunct w:val="0"/>
        <w:autoSpaceDE/>
        <w:autoSpaceDN/>
        <w:bidi w:val="0"/>
        <w:adjustRightInd/>
        <w:snapToGrid w:val="0"/>
        <w:spacing w:line="360" w:lineRule="exact"/>
        <w:ind w:firstLine="420" w:firstLineChars="200"/>
        <w:textAlignment w:val="auto"/>
        <w:rPr>
          <w:rFonts w:hint="eastAsia"/>
          <w:sz w:val="21"/>
          <w:szCs w:val="21"/>
          <w:highlight w:val="none"/>
        </w:rPr>
      </w:pPr>
      <w:r>
        <w:rPr>
          <w:rFonts w:hint="eastAsia" w:ascii="宋体" w:hAnsi="宋体" w:eastAsia="宋体" w:cs="宋体"/>
          <w:sz w:val="21"/>
          <w:szCs w:val="21"/>
          <w:highlight w:val="none"/>
        </w:rPr>
        <w:t>2.</w:t>
      </w:r>
      <w:r>
        <w:rPr>
          <w:rFonts w:hint="eastAsia" w:ascii="宋体" w:hAnsi="宋体" w:eastAsia="宋体" w:cs="宋体"/>
          <w:sz w:val="21"/>
          <w:szCs w:val="21"/>
          <w:highlight w:val="none"/>
          <w:lang w:val="en-US" w:eastAsia="zh-CN"/>
        </w:rPr>
        <w:t>2</w:t>
      </w:r>
      <w:r>
        <w:rPr>
          <w:rFonts w:hint="eastAsia" w:ascii="宋体" w:hAnsi="宋体" w:eastAsia="宋体" w:cs="宋体"/>
          <w:sz w:val="21"/>
          <w:szCs w:val="21"/>
          <w:highlight w:val="none"/>
        </w:rPr>
        <w:t xml:space="preserve"> 其它落实政府采购政策的资格要求（如有）：</w:t>
      </w:r>
      <w:r>
        <w:rPr>
          <w:rFonts w:hint="eastAsia" w:ascii="宋体" w:hAnsi="宋体" w:eastAsia="宋体" w:cs="宋体"/>
          <w:sz w:val="21"/>
          <w:szCs w:val="21"/>
          <w:highlight w:val="none"/>
          <w:lang w:val="en-US" w:eastAsia="zh-CN"/>
        </w:rPr>
        <w:t>无</w:t>
      </w:r>
      <w:r>
        <w:rPr>
          <w:rFonts w:hint="eastAsia" w:ascii="宋体" w:hAnsi="宋体" w:eastAsia="宋体" w:cs="宋体"/>
          <w:sz w:val="21"/>
          <w:szCs w:val="21"/>
          <w:highlight w:val="none"/>
        </w:rPr>
        <w:t>。</w:t>
      </w:r>
    </w:p>
    <w:p w14:paraId="4518F882">
      <w:pPr>
        <w:keepNext w:val="0"/>
        <w:keepLines w:val="0"/>
        <w:pageBreakBefore w:val="0"/>
        <w:kinsoku/>
        <w:wordWrap/>
        <w:overflowPunct/>
        <w:topLinePunct w:val="0"/>
        <w:autoSpaceDE/>
        <w:autoSpaceDN/>
        <w:bidi w:val="0"/>
        <w:adjustRightInd/>
        <w:snapToGrid w:val="0"/>
        <w:spacing w:line="360" w:lineRule="exact"/>
        <w:ind w:firstLine="420" w:firstLineChars="200"/>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3.本项目的特定资格要求：</w:t>
      </w:r>
    </w:p>
    <w:p w14:paraId="1A3CF98B">
      <w:pPr>
        <w:keepNext w:val="0"/>
        <w:keepLines w:val="0"/>
        <w:pageBreakBefore w:val="0"/>
        <w:kinsoku/>
        <w:wordWrap/>
        <w:overflowPunct/>
        <w:topLinePunct w:val="0"/>
        <w:autoSpaceDE/>
        <w:autoSpaceDN/>
        <w:bidi w:val="0"/>
        <w:adjustRightInd/>
        <w:snapToGrid w:val="0"/>
        <w:spacing w:line="360" w:lineRule="exact"/>
        <w:ind w:firstLine="420" w:firstLineChars="200"/>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 xml:space="preserve">3.1本项目是否接受分支机构参与投标：否； </w:t>
      </w:r>
    </w:p>
    <w:p w14:paraId="44C2744A">
      <w:pPr>
        <w:keepNext w:val="0"/>
        <w:keepLines w:val="0"/>
        <w:pageBreakBefore w:val="0"/>
        <w:kinsoku/>
        <w:wordWrap/>
        <w:overflowPunct/>
        <w:topLinePunct w:val="0"/>
        <w:autoSpaceDE/>
        <w:autoSpaceDN/>
        <w:bidi w:val="0"/>
        <w:adjustRightInd/>
        <w:snapToGrid w:val="0"/>
        <w:spacing w:line="360" w:lineRule="exact"/>
        <w:ind w:firstLine="420" w:firstLineChars="200"/>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3.2本项目是否属于政府购买服务：否</w:t>
      </w:r>
    </w:p>
    <w:p w14:paraId="75E7F732">
      <w:pPr>
        <w:keepNext w:val="0"/>
        <w:keepLines w:val="0"/>
        <w:pageBreakBefore w:val="0"/>
        <w:kinsoku/>
        <w:wordWrap/>
        <w:overflowPunct/>
        <w:topLinePunct w:val="0"/>
        <w:autoSpaceDE/>
        <w:autoSpaceDN/>
        <w:bidi w:val="0"/>
        <w:adjustRightInd/>
        <w:snapToGrid w:val="0"/>
        <w:spacing w:line="360" w:lineRule="exact"/>
        <w:ind w:firstLine="420" w:firstLineChars="200"/>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3.3其他特定资格要求：</w:t>
      </w:r>
      <w:r>
        <w:rPr>
          <w:rFonts w:hint="eastAsia" w:ascii="宋体" w:hAnsi="宋体" w:eastAsia="宋体" w:cs="宋体"/>
          <w:sz w:val="21"/>
          <w:szCs w:val="21"/>
          <w:highlight w:val="none"/>
          <w:lang w:val="en-US" w:eastAsia="zh-CN"/>
        </w:rPr>
        <w:t>无</w:t>
      </w:r>
      <w:r>
        <w:rPr>
          <w:rFonts w:hint="eastAsia" w:ascii="宋体" w:hAnsi="宋体" w:eastAsia="宋体" w:cs="宋体"/>
          <w:sz w:val="21"/>
          <w:szCs w:val="21"/>
          <w:highlight w:val="none"/>
        </w:rPr>
        <w:t>。</w:t>
      </w:r>
    </w:p>
    <w:p w14:paraId="3939B666">
      <w:pPr>
        <w:keepNext w:val="0"/>
        <w:keepLines w:val="0"/>
        <w:pageBreakBefore w:val="0"/>
        <w:kinsoku/>
        <w:wordWrap/>
        <w:overflowPunct/>
        <w:topLinePunct w:val="0"/>
        <w:autoSpaceDE/>
        <w:autoSpaceDN/>
        <w:bidi w:val="0"/>
        <w:adjustRightInd/>
        <w:snapToGrid w:val="0"/>
        <w:spacing w:line="360" w:lineRule="exact"/>
        <w:textAlignment w:val="auto"/>
        <w:rPr>
          <w:rFonts w:hint="eastAsia" w:ascii="宋体" w:hAnsi="宋体" w:eastAsia="宋体" w:cs="宋体"/>
          <w:b/>
          <w:sz w:val="21"/>
          <w:szCs w:val="21"/>
          <w:highlight w:val="none"/>
        </w:rPr>
      </w:pPr>
      <w:r>
        <w:rPr>
          <w:rFonts w:hint="eastAsia" w:ascii="宋体" w:hAnsi="宋体" w:eastAsia="宋体" w:cs="宋体"/>
          <w:sz w:val="21"/>
          <w:szCs w:val="21"/>
          <w:highlight w:val="none"/>
        </w:rPr>
        <w:t>三、获取招标文件</w:t>
      </w:r>
      <w:bookmarkEnd w:id="8"/>
      <w:bookmarkEnd w:id="9"/>
    </w:p>
    <w:p w14:paraId="17769B50">
      <w:pPr>
        <w:pageBreakBefore w:val="0"/>
        <w:kinsoku/>
        <w:wordWrap/>
        <w:overflowPunct/>
        <w:topLinePunct w:val="0"/>
        <w:autoSpaceDE/>
        <w:autoSpaceDN/>
        <w:bidi w:val="0"/>
        <w:adjustRightInd/>
        <w:snapToGrid w:val="0"/>
        <w:spacing w:line="360" w:lineRule="auto"/>
        <w:ind w:firstLine="420" w:firstLineChars="200"/>
        <w:textAlignment w:val="auto"/>
        <w:rPr>
          <w:rFonts w:hint="eastAsia" w:ascii="宋体" w:hAnsi="宋体" w:eastAsia="宋体" w:cs="宋体"/>
          <w:sz w:val="21"/>
          <w:szCs w:val="21"/>
          <w:highlight w:val="none"/>
          <w:lang w:eastAsia="zh-CN"/>
        </w:rPr>
      </w:pPr>
      <w:r>
        <w:rPr>
          <w:rFonts w:hint="eastAsia" w:ascii="宋体" w:hAnsi="宋体" w:eastAsia="宋体" w:cs="宋体"/>
          <w:sz w:val="21"/>
          <w:szCs w:val="21"/>
          <w:highlight w:val="none"/>
        </w:rPr>
        <w:t>时间：</w:t>
      </w:r>
      <w:r>
        <w:rPr>
          <w:rFonts w:hint="eastAsia" w:ascii="宋体" w:hAnsi="宋体" w:eastAsia="宋体" w:cs="宋体"/>
          <w:sz w:val="21"/>
          <w:szCs w:val="21"/>
          <w:highlight w:val="none"/>
          <w:lang w:val="en-US" w:eastAsia="zh-CN"/>
        </w:rPr>
        <w:t>2026</w:t>
      </w:r>
      <w:r>
        <w:rPr>
          <w:rFonts w:hint="eastAsia" w:ascii="宋体" w:hAnsi="宋体" w:eastAsia="宋体" w:cs="宋体"/>
          <w:sz w:val="21"/>
          <w:szCs w:val="21"/>
          <w:highlight w:val="none"/>
          <w:lang w:eastAsia="zh-CN"/>
        </w:rPr>
        <w:t>年</w:t>
      </w:r>
      <w:r>
        <w:rPr>
          <w:rFonts w:hint="eastAsia" w:ascii="宋体" w:hAnsi="宋体" w:eastAsia="宋体" w:cs="宋体"/>
          <w:sz w:val="21"/>
          <w:szCs w:val="21"/>
          <w:highlight w:val="none"/>
          <w:lang w:val="en-US" w:eastAsia="zh-CN"/>
        </w:rPr>
        <w:t>5</w:t>
      </w:r>
      <w:r>
        <w:rPr>
          <w:rFonts w:hint="eastAsia" w:ascii="宋体" w:hAnsi="宋体" w:eastAsia="宋体" w:cs="宋体"/>
          <w:sz w:val="21"/>
          <w:szCs w:val="21"/>
          <w:highlight w:val="none"/>
          <w:lang w:eastAsia="zh-CN"/>
        </w:rPr>
        <w:t>月</w:t>
      </w:r>
      <w:r>
        <w:rPr>
          <w:rFonts w:hint="eastAsia" w:ascii="宋体" w:hAnsi="宋体" w:eastAsia="宋体" w:cs="宋体"/>
          <w:sz w:val="21"/>
          <w:szCs w:val="21"/>
          <w:highlight w:val="none"/>
          <w:lang w:val="en-US" w:eastAsia="zh-CN"/>
        </w:rPr>
        <w:t>13</w:t>
      </w:r>
      <w:r>
        <w:rPr>
          <w:rFonts w:hint="eastAsia" w:ascii="宋体" w:hAnsi="宋体" w:eastAsia="宋体" w:cs="宋体"/>
          <w:sz w:val="21"/>
          <w:szCs w:val="21"/>
          <w:highlight w:val="none"/>
          <w:lang w:eastAsia="zh-CN"/>
        </w:rPr>
        <w:t>日至</w:t>
      </w:r>
      <w:r>
        <w:rPr>
          <w:rFonts w:hint="eastAsia" w:ascii="宋体" w:hAnsi="宋体" w:eastAsia="宋体" w:cs="宋体"/>
          <w:sz w:val="21"/>
          <w:szCs w:val="21"/>
          <w:highlight w:val="none"/>
          <w:lang w:val="en-US" w:eastAsia="zh-CN"/>
        </w:rPr>
        <w:t>2026</w:t>
      </w:r>
      <w:r>
        <w:rPr>
          <w:rFonts w:hint="eastAsia" w:ascii="宋体" w:hAnsi="宋体" w:eastAsia="宋体" w:cs="宋体"/>
          <w:sz w:val="21"/>
          <w:szCs w:val="21"/>
          <w:highlight w:val="none"/>
          <w:lang w:eastAsia="zh-CN"/>
        </w:rPr>
        <w:t>年</w:t>
      </w:r>
      <w:r>
        <w:rPr>
          <w:rFonts w:hint="eastAsia" w:ascii="宋体" w:hAnsi="宋体" w:eastAsia="宋体" w:cs="宋体"/>
          <w:sz w:val="21"/>
          <w:szCs w:val="21"/>
          <w:highlight w:val="none"/>
          <w:lang w:val="en-US" w:eastAsia="zh-CN"/>
        </w:rPr>
        <w:t>5</w:t>
      </w:r>
      <w:r>
        <w:rPr>
          <w:rFonts w:hint="eastAsia" w:ascii="宋体" w:hAnsi="宋体" w:eastAsia="宋体" w:cs="宋体"/>
          <w:sz w:val="21"/>
          <w:szCs w:val="21"/>
          <w:highlight w:val="none"/>
          <w:lang w:eastAsia="zh-CN"/>
        </w:rPr>
        <w:t>月</w:t>
      </w:r>
      <w:r>
        <w:rPr>
          <w:rFonts w:hint="eastAsia" w:ascii="宋体" w:hAnsi="宋体" w:eastAsia="宋体" w:cs="宋体"/>
          <w:sz w:val="21"/>
          <w:szCs w:val="21"/>
          <w:highlight w:val="none"/>
          <w:lang w:val="en-US" w:eastAsia="zh-CN"/>
        </w:rPr>
        <w:t>19</w:t>
      </w:r>
      <w:r>
        <w:rPr>
          <w:rFonts w:hint="eastAsia" w:ascii="宋体" w:hAnsi="宋体" w:eastAsia="宋体" w:cs="宋体"/>
          <w:sz w:val="21"/>
          <w:szCs w:val="21"/>
          <w:highlight w:val="none"/>
          <w:lang w:eastAsia="zh-CN"/>
        </w:rPr>
        <w:t>日</w:t>
      </w:r>
      <w:r>
        <w:rPr>
          <w:rFonts w:hint="eastAsia" w:ascii="宋体" w:hAnsi="宋体" w:eastAsia="宋体" w:cs="宋体"/>
          <w:sz w:val="21"/>
          <w:szCs w:val="21"/>
          <w:highlight w:val="none"/>
          <w:lang w:eastAsia="zh-CN"/>
        </w:rPr>
        <w:t>，每天上午8:30至11:30，下午13:30至17:00</w:t>
      </w:r>
      <w:r>
        <w:rPr>
          <w:rFonts w:hint="eastAsia" w:ascii="宋体" w:hAnsi="宋体" w:eastAsia="宋体" w:cs="宋体"/>
          <w:sz w:val="21"/>
          <w:szCs w:val="21"/>
          <w:highlight w:val="none"/>
        </w:rPr>
        <w:t>（北京时间，法定节假日除外）</w:t>
      </w:r>
      <w:r>
        <w:rPr>
          <w:rFonts w:hint="eastAsia" w:ascii="宋体" w:hAnsi="宋体" w:eastAsia="宋体" w:cs="宋体"/>
          <w:sz w:val="21"/>
          <w:szCs w:val="21"/>
          <w:highlight w:val="none"/>
          <w:lang w:eastAsia="zh-CN"/>
        </w:rPr>
        <w:t>。</w:t>
      </w:r>
    </w:p>
    <w:p w14:paraId="6DE651EE">
      <w:pPr>
        <w:pageBreakBefore w:val="0"/>
        <w:kinsoku/>
        <w:wordWrap/>
        <w:overflowPunct/>
        <w:topLinePunct w:val="0"/>
        <w:autoSpaceDE/>
        <w:autoSpaceDN/>
        <w:bidi w:val="0"/>
        <w:adjustRightInd/>
        <w:snapToGrid w:val="0"/>
        <w:spacing w:line="360" w:lineRule="auto"/>
        <w:ind w:firstLine="420" w:firstLineChars="200"/>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地点：江苏鑫洋建设项目管理有限公司（常州市新北区通江中路8号三井大厦2号门511室）</w:t>
      </w:r>
    </w:p>
    <w:p w14:paraId="44AB3F75">
      <w:pPr>
        <w:pageBreakBefore w:val="0"/>
        <w:kinsoku/>
        <w:wordWrap/>
        <w:overflowPunct/>
        <w:topLinePunct w:val="0"/>
        <w:autoSpaceDE/>
        <w:autoSpaceDN/>
        <w:bidi w:val="0"/>
        <w:adjustRightInd/>
        <w:snapToGrid w:val="0"/>
        <w:spacing w:line="360" w:lineRule="auto"/>
        <w:ind w:firstLine="420" w:firstLineChars="200"/>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方式：各投标单位把填好的领购申请表（并加盖公章，原件扫描件），在报名截止时间前发送到jsxyjs@vip.163.com邮箱，邮件名称为“项目简称+投标单位简称”并按邮件自动回复的提示扫描二维码缴纳报名费（详细备注好单位名称+税号+项目名称），在报名截止日以邮箱接收到的申请表确认投标单位。以邮箱收到的领购申请资料时间为准，逾期不予受理。</w:t>
      </w:r>
    </w:p>
    <w:p w14:paraId="1DE57799">
      <w:pPr>
        <w:pageBreakBefore w:val="0"/>
        <w:kinsoku/>
        <w:wordWrap/>
        <w:overflowPunct/>
        <w:topLinePunct w:val="0"/>
        <w:autoSpaceDE/>
        <w:autoSpaceDN/>
        <w:bidi w:val="0"/>
        <w:adjustRightInd/>
        <w:snapToGrid w:val="0"/>
        <w:spacing w:line="360" w:lineRule="auto"/>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售价：500元。</w:t>
      </w:r>
    </w:p>
    <w:p w14:paraId="26D4A0D6">
      <w:pPr>
        <w:pageBreakBefore w:val="0"/>
        <w:kinsoku/>
        <w:wordWrap/>
        <w:overflowPunct/>
        <w:topLinePunct w:val="0"/>
        <w:autoSpaceDE/>
        <w:autoSpaceDN/>
        <w:bidi w:val="0"/>
        <w:adjustRightInd/>
        <w:snapToGrid w:val="0"/>
        <w:spacing w:line="360" w:lineRule="auto"/>
        <w:textAlignment w:val="auto"/>
        <w:rPr>
          <w:rFonts w:hint="eastAsia" w:ascii="宋体" w:hAnsi="宋体" w:eastAsia="宋体" w:cs="宋体"/>
          <w:sz w:val="21"/>
          <w:szCs w:val="21"/>
          <w:highlight w:val="none"/>
        </w:rPr>
      </w:pPr>
      <w:bookmarkStart w:id="10" w:name="_Toc28359082"/>
      <w:bookmarkStart w:id="11" w:name="_Toc28359005"/>
      <w:bookmarkStart w:id="12" w:name="_Toc35393793"/>
      <w:bookmarkStart w:id="13" w:name="_Toc35393624"/>
      <w:r>
        <w:rPr>
          <w:rFonts w:hint="eastAsia" w:ascii="宋体" w:hAnsi="宋体" w:eastAsia="宋体" w:cs="宋体"/>
          <w:sz w:val="21"/>
          <w:szCs w:val="21"/>
          <w:highlight w:val="none"/>
        </w:rPr>
        <w:t>四、提交投标文件</w:t>
      </w:r>
      <w:bookmarkEnd w:id="10"/>
      <w:bookmarkEnd w:id="11"/>
      <w:r>
        <w:rPr>
          <w:rFonts w:hint="eastAsia" w:ascii="宋体" w:hAnsi="宋体" w:eastAsia="宋体" w:cs="宋体"/>
          <w:sz w:val="21"/>
          <w:szCs w:val="21"/>
          <w:highlight w:val="none"/>
        </w:rPr>
        <w:t>截止时间、开标时间和地点</w:t>
      </w:r>
      <w:bookmarkEnd w:id="12"/>
      <w:bookmarkEnd w:id="13"/>
    </w:p>
    <w:p w14:paraId="5B90847F">
      <w:pPr>
        <w:pageBreakBefore w:val="0"/>
        <w:kinsoku/>
        <w:wordWrap/>
        <w:overflowPunct/>
        <w:topLinePunct w:val="0"/>
        <w:autoSpaceDE/>
        <w:autoSpaceDN/>
        <w:bidi w:val="0"/>
        <w:adjustRightInd/>
        <w:snapToGrid w:val="0"/>
        <w:spacing w:line="360" w:lineRule="auto"/>
        <w:ind w:firstLine="420" w:firstLineChars="200"/>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截止时间：</w:t>
      </w:r>
      <w:r>
        <w:rPr>
          <w:rFonts w:hint="eastAsia" w:ascii="宋体" w:hAnsi="宋体" w:eastAsia="宋体" w:cs="宋体"/>
          <w:sz w:val="21"/>
          <w:szCs w:val="21"/>
          <w:highlight w:val="none"/>
        </w:rPr>
        <w:t>202</w:t>
      </w:r>
      <w:r>
        <w:rPr>
          <w:rFonts w:hint="eastAsia" w:ascii="宋体" w:hAnsi="宋体" w:eastAsia="宋体" w:cs="宋体"/>
          <w:sz w:val="21"/>
          <w:szCs w:val="21"/>
          <w:highlight w:val="none"/>
          <w:lang w:val="en-US" w:eastAsia="zh-CN"/>
        </w:rPr>
        <w:t>6</w:t>
      </w:r>
      <w:r>
        <w:rPr>
          <w:rFonts w:hint="eastAsia" w:ascii="宋体" w:hAnsi="宋体" w:eastAsia="宋体" w:cs="宋体"/>
          <w:sz w:val="21"/>
          <w:szCs w:val="21"/>
          <w:highlight w:val="none"/>
        </w:rPr>
        <w:t>年</w:t>
      </w:r>
      <w:r>
        <w:rPr>
          <w:rFonts w:hint="eastAsia" w:ascii="宋体" w:hAnsi="宋体" w:eastAsia="宋体" w:cs="宋体"/>
          <w:sz w:val="21"/>
          <w:szCs w:val="21"/>
          <w:highlight w:val="none"/>
          <w:lang w:val="en-US" w:eastAsia="zh-CN"/>
        </w:rPr>
        <w:t>6</w:t>
      </w:r>
      <w:r>
        <w:rPr>
          <w:rFonts w:hint="eastAsia" w:ascii="宋体" w:hAnsi="宋体" w:eastAsia="宋体" w:cs="宋体"/>
          <w:sz w:val="21"/>
          <w:szCs w:val="21"/>
          <w:highlight w:val="none"/>
        </w:rPr>
        <w:t>月</w:t>
      </w:r>
      <w:r>
        <w:rPr>
          <w:rFonts w:hint="eastAsia" w:ascii="宋体" w:hAnsi="宋体" w:eastAsia="宋体" w:cs="宋体"/>
          <w:sz w:val="21"/>
          <w:szCs w:val="21"/>
          <w:highlight w:val="none"/>
          <w:lang w:val="en-US" w:eastAsia="zh-CN"/>
        </w:rPr>
        <w:t>3日09点30</w:t>
      </w:r>
      <w:r>
        <w:rPr>
          <w:rFonts w:hint="eastAsia" w:ascii="宋体" w:hAnsi="宋体" w:eastAsia="宋体" w:cs="宋体"/>
          <w:sz w:val="21"/>
          <w:szCs w:val="21"/>
          <w:highlight w:val="none"/>
        </w:rPr>
        <w:t>分（北京时间）</w:t>
      </w:r>
    </w:p>
    <w:p w14:paraId="624621C9">
      <w:pPr>
        <w:pageBreakBefore w:val="0"/>
        <w:kinsoku/>
        <w:wordWrap/>
        <w:overflowPunct/>
        <w:topLinePunct w:val="0"/>
        <w:autoSpaceDE/>
        <w:autoSpaceDN/>
        <w:bidi w:val="0"/>
        <w:adjustRightInd/>
        <w:snapToGrid w:val="0"/>
        <w:spacing w:line="360" w:lineRule="auto"/>
        <w:ind w:firstLine="420" w:firstLineChars="200"/>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地点：江苏鑫洋建设项目管理有限公司（常州市新北区通江中路8号三井大厦2号门五楼515开标室）</w:t>
      </w:r>
    </w:p>
    <w:p w14:paraId="4077C7B2">
      <w:pPr>
        <w:pageBreakBefore w:val="0"/>
        <w:kinsoku/>
        <w:wordWrap/>
        <w:overflowPunct/>
        <w:topLinePunct w:val="0"/>
        <w:autoSpaceDE/>
        <w:autoSpaceDN/>
        <w:bidi w:val="0"/>
        <w:adjustRightInd/>
        <w:snapToGrid w:val="0"/>
        <w:spacing w:line="360" w:lineRule="auto"/>
        <w:textAlignment w:val="auto"/>
        <w:rPr>
          <w:rFonts w:hint="eastAsia" w:ascii="宋体" w:hAnsi="宋体" w:eastAsia="宋体" w:cs="宋体"/>
          <w:sz w:val="21"/>
          <w:szCs w:val="21"/>
          <w:highlight w:val="none"/>
          <w:lang w:val="en-US" w:eastAsia="zh-CN"/>
        </w:rPr>
      </w:pPr>
      <w:bookmarkStart w:id="14" w:name="_Toc28359007"/>
      <w:bookmarkStart w:id="15" w:name="_Toc28359084"/>
      <w:bookmarkStart w:id="16" w:name="_Toc35393794"/>
      <w:bookmarkStart w:id="17" w:name="_Toc35393625"/>
      <w:r>
        <w:rPr>
          <w:rFonts w:hint="eastAsia" w:ascii="宋体" w:hAnsi="宋体" w:eastAsia="宋体" w:cs="宋体"/>
          <w:sz w:val="21"/>
          <w:szCs w:val="21"/>
          <w:highlight w:val="none"/>
          <w:lang w:val="en-US" w:eastAsia="zh-CN"/>
        </w:rPr>
        <w:t>五、公告期限</w:t>
      </w:r>
      <w:bookmarkEnd w:id="14"/>
      <w:bookmarkEnd w:id="15"/>
      <w:bookmarkEnd w:id="16"/>
      <w:bookmarkEnd w:id="17"/>
    </w:p>
    <w:p w14:paraId="44AB08F2">
      <w:pPr>
        <w:pageBreakBefore w:val="0"/>
        <w:kinsoku/>
        <w:wordWrap/>
        <w:overflowPunct/>
        <w:topLinePunct w:val="0"/>
        <w:autoSpaceDE/>
        <w:autoSpaceDN/>
        <w:bidi w:val="0"/>
        <w:adjustRightInd/>
        <w:snapToGrid w:val="0"/>
        <w:spacing w:line="360" w:lineRule="auto"/>
        <w:ind w:firstLine="420" w:firstLineChars="200"/>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自本公告发布之日起5个工作日。</w:t>
      </w:r>
    </w:p>
    <w:p w14:paraId="68D9998B">
      <w:pPr>
        <w:pageBreakBefore w:val="0"/>
        <w:kinsoku/>
        <w:wordWrap/>
        <w:overflowPunct/>
        <w:topLinePunct w:val="0"/>
        <w:autoSpaceDE/>
        <w:autoSpaceDN/>
        <w:bidi w:val="0"/>
        <w:adjustRightInd/>
        <w:snapToGrid w:val="0"/>
        <w:spacing w:line="360" w:lineRule="auto"/>
        <w:textAlignment w:val="auto"/>
        <w:rPr>
          <w:rFonts w:hint="eastAsia" w:ascii="宋体" w:hAnsi="宋体" w:eastAsia="宋体" w:cs="宋体"/>
          <w:sz w:val="21"/>
          <w:szCs w:val="21"/>
          <w:highlight w:val="none"/>
          <w:lang w:val="en-US" w:eastAsia="zh-CN"/>
        </w:rPr>
      </w:pPr>
      <w:bookmarkStart w:id="18" w:name="_Toc35393795"/>
      <w:bookmarkStart w:id="19" w:name="_Toc35393626"/>
      <w:r>
        <w:rPr>
          <w:rFonts w:hint="eastAsia" w:ascii="宋体" w:hAnsi="宋体" w:eastAsia="宋体" w:cs="宋体"/>
          <w:sz w:val="21"/>
          <w:szCs w:val="21"/>
          <w:highlight w:val="none"/>
          <w:lang w:val="en-US" w:eastAsia="zh-CN"/>
        </w:rPr>
        <w:t>六、其他补充事宜</w:t>
      </w:r>
      <w:bookmarkEnd w:id="18"/>
      <w:bookmarkEnd w:id="19"/>
    </w:p>
    <w:p w14:paraId="3A4BA605">
      <w:pPr>
        <w:pageBreakBefore w:val="0"/>
        <w:kinsoku/>
        <w:wordWrap/>
        <w:overflowPunct/>
        <w:topLinePunct w:val="0"/>
        <w:autoSpaceDE/>
        <w:autoSpaceDN/>
        <w:bidi w:val="0"/>
        <w:adjustRightInd/>
        <w:snapToGrid w:val="0"/>
        <w:spacing w:line="360" w:lineRule="auto"/>
        <w:ind w:firstLine="420" w:firstLineChars="200"/>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投标保证金：无需缴纳。</w:t>
      </w:r>
    </w:p>
    <w:p w14:paraId="0D2D9844">
      <w:pPr>
        <w:pageBreakBefore w:val="0"/>
        <w:kinsoku/>
        <w:wordWrap/>
        <w:overflowPunct/>
        <w:topLinePunct w:val="0"/>
        <w:autoSpaceDE/>
        <w:autoSpaceDN/>
        <w:bidi w:val="0"/>
        <w:adjustRightInd/>
        <w:snapToGrid w:val="0"/>
        <w:spacing w:line="360" w:lineRule="auto"/>
        <w:textAlignment w:val="auto"/>
        <w:rPr>
          <w:rFonts w:hint="eastAsia" w:ascii="宋体" w:hAnsi="宋体" w:eastAsia="宋体" w:cs="宋体"/>
          <w:sz w:val="21"/>
          <w:szCs w:val="21"/>
          <w:highlight w:val="none"/>
          <w:lang w:val="en-US" w:eastAsia="zh-CN"/>
        </w:rPr>
      </w:pPr>
      <w:bookmarkStart w:id="20" w:name="_Toc35393627"/>
      <w:bookmarkStart w:id="21" w:name="_Toc28359085"/>
      <w:bookmarkStart w:id="22" w:name="_Toc35393796"/>
      <w:bookmarkStart w:id="23" w:name="_Toc28359008"/>
      <w:r>
        <w:rPr>
          <w:rFonts w:hint="eastAsia" w:ascii="宋体" w:hAnsi="宋体" w:eastAsia="宋体" w:cs="宋体"/>
          <w:sz w:val="21"/>
          <w:szCs w:val="21"/>
          <w:highlight w:val="none"/>
          <w:lang w:val="en-US" w:eastAsia="zh-CN"/>
        </w:rPr>
        <w:t>七、对本次招标提出询问，请按以下方式联系。</w:t>
      </w:r>
      <w:bookmarkEnd w:id="20"/>
      <w:bookmarkEnd w:id="21"/>
      <w:bookmarkEnd w:id="22"/>
      <w:bookmarkEnd w:id="23"/>
    </w:p>
    <w:p w14:paraId="321B43E3">
      <w:pPr>
        <w:pageBreakBefore w:val="0"/>
        <w:kinsoku/>
        <w:wordWrap/>
        <w:overflowPunct/>
        <w:topLinePunct w:val="0"/>
        <w:autoSpaceDE/>
        <w:autoSpaceDN/>
        <w:bidi w:val="0"/>
        <w:adjustRightInd/>
        <w:snapToGrid w:val="0"/>
        <w:spacing w:line="360" w:lineRule="auto"/>
        <w:ind w:firstLine="420" w:firstLineChars="200"/>
        <w:textAlignment w:val="auto"/>
        <w:rPr>
          <w:rFonts w:hint="eastAsia" w:ascii="宋体" w:hAnsi="宋体" w:eastAsia="宋体" w:cs="宋体"/>
          <w:sz w:val="21"/>
          <w:szCs w:val="21"/>
          <w:highlight w:val="none"/>
          <w:lang w:val="en-US" w:eastAsia="zh-CN"/>
        </w:rPr>
      </w:pPr>
      <w:bookmarkStart w:id="24" w:name="_Toc35393786"/>
      <w:bookmarkStart w:id="25" w:name="_Toc28359075"/>
      <w:bookmarkStart w:id="26" w:name="_Toc35393617"/>
      <w:bookmarkStart w:id="27" w:name="_Toc28358998"/>
      <w:r>
        <w:rPr>
          <w:rFonts w:hint="eastAsia" w:ascii="宋体" w:hAnsi="宋体" w:eastAsia="宋体" w:cs="宋体"/>
          <w:sz w:val="21"/>
          <w:szCs w:val="21"/>
          <w:highlight w:val="none"/>
          <w:lang w:val="en-US" w:eastAsia="zh-CN"/>
        </w:rPr>
        <w:t>1.采购人信息</w:t>
      </w:r>
      <w:bookmarkEnd w:id="24"/>
      <w:bookmarkEnd w:id="25"/>
      <w:bookmarkEnd w:id="26"/>
      <w:bookmarkEnd w:id="27"/>
    </w:p>
    <w:p w14:paraId="725469C3">
      <w:pPr>
        <w:pageBreakBefore w:val="0"/>
        <w:kinsoku/>
        <w:wordWrap/>
        <w:overflowPunct/>
        <w:topLinePunct w:val="0"/>
        <w:autoSpaceDE/>
        <w:autoSpaceDN/>
        <w:bidi w:val="0"/>
        <w:adjustRightInd/>
        <w:snapToGrid w:val="0"/>
        <w:spacing w:line="360" w:lineRule="auto"/>
        <w:ind w:firstLine="420" w:firstLineChars="200"/>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名  称：常州市新北区飞龙第二实验小学</w:t>
      </w:r>
    </w:p>
    <w:p w14:paraId="11CDE910">
      <w:pPr>
        <w:pageBreakBefore w:val="0"/>
        <w:kinsoku/>
        <w:wordWrap/>
        <w:overflowPunct/>
        <w:topLinePunct w:val="0"/>
        <w:autoSpaceDE/>
        <w:autoSpaceDN/>
        <w:bidi w:val="0"/>
        <w:adjustRightInd/>
        <w:snapToGrid w:val="0"/>
        <w:spacing w:line="360" w:lineRule="auto"/>
        <w:ind w:firstLine="420" w:firstLineChars="200"/>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地  址：常州市新北区</w:t>
      </w:r>
    </w:p>
    <w:p w14:paraId="7A941BE6">
      <w:pPr>
        <w:pageBreakBefore w:val="0"/>
        <w:kinsoku/>
        <w:wordWrap/>
        <w:overflowPunct/>
        <w:topLinePunct w:val="0"/>
        <w:autoSpaceDE/>
        <w:autoSpaceDN/>
        <w:bidi w:val="0"/>
        <w:adjustRightInd/>
        <w:snapToGrid w:val="0"/>
        <w:spacing w:line="360" w:lineRule="auto"/>
        <w:ind w:firstLine="420" w:firstLineChars="200"/>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联系人：徐先生</w:t>
      </w:r>
    </w:p>
    <w:p w14:paraId="110B4E2E">
      <w:pPr>
        <w:pageBreakBefore w:val="0"/>
        <w:kinsoku/>
        <w:wordWrap/>
        <w:overflowPunct/>
        <w:topLinePunct w:val="0"/>
        <w:autoSpaceDE/>
        <w:autoSpaceDN/>
        <w:bidi w:val="0"/>
        <w:adjustRightInd/>
        <w:snapToGrid w:val="0"/>
        <w:spacing w:line="360" w:lineRule="auto"/>
        <w:ind w:firstLine="420" w:firstLineChars="200"/>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lang w:val="en-US" w:eastAsia="zh-CN"/>
        </w:rPr>
        <w:t>电  话：0519-86683268</w:t>
      </w:r>
      <w:bookmarkStart w:id="28" w:name="_Toc28359076"/>
      <w:bookmarkStart w:id="29" w:name="_Toc28358999"/>
      <w:bookmarkStart w:id="30" w:name="_Toc35393787"/>
      <w:bookmarkStart w:id="31" w:name="_Toc35393618"/>
    </w:p>
    <w:p w14:paraId="624FEFD2">
      <w:pPr>
        <w:pageBreakBefore w:val="0"/>
        <w:widowControl/>
        <w:kinsoku/>
        <w:wordWrap/>
        <w:overflowPunct/>
        <w:topLinePunct w:val="0"/>
        <w:autoSpaceDE/>
        <w:autoSpaceDN/>
        <w:bidi w:val="0"/>
        <w:adjustRightInd/>
        <w:snapToGrid w:val="0"/>
        <w:spacing w:line="360" w:lineRule="auto"/>
        <w:ind w:firstLine="420" w:firstLineChars="200"/>
        <w:jc w:val="left"/>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2.代理机构信息</w:t>
      </w:r>
      <w:bookmarkEnd w:id="28"/>
      <w:bookmarkEnd w:id="29"/>
      <w:bookmarkEnd w:id="30"/>
      <w:bookmarkEnd w:id="31"/>
    </w:p>
    <w:p w14:paraId="4928F94F">
      <w:pPr>
        <w:pageBreakBefore w:val="0"/>
        <w:widowControl/>
        <w:kinsoku/>
        <w:wordWrap/>
        <w:overflowPunct/>
        <w:topLinePunct w:val="0"/>
        <w:autoSpaceDE/>
        <w:autoSpaceDN/>
        <w:bidi w:val="0"/>
        <w:adjustRightInd/>
        <w:snapToGrid w:val="0"/>
        <w:spacing w:line="360" w:lineRule="auto"/>
        <w:ind w:firstLine="420" w:firstLineChars="200"/>
        <w:jc w:val="left"/>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名 称：江苏鑫洋建设项目管理有限公司</w:t>
      </w:r>
    </w:p>
    <w:p w14:paraId="6107E2D7">
      <w:pPr>
        <w:pageBreakBefore w:val="0"/>
        <w:widowControl/>
        <w:kinsoku/>
        <w:wordWrap/>
        <w:overflowPunct/>
        <w:topLinePunct w:val="0"/>
        <w:autoSpaceDE/>
        <w:autoSpaceDN/>
        <w:bidi w:val="0"/>
        <w:adjustRightInd/>
        <w:snapToGrid w:val="0"/>
        <w:spacing w:line="360" w:lineRule="auto"/>
        <w:ind w:firstLine="420" w:firstLineChars="200"/>
        <w:jc w:val="left"/>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地 址：常州市新北区三井大厦2号门511室</w:t>
      </w:r>
    </w:p>
    <w:p w14:paraId="0406D3C8">
      <w:pPr>
        <w:pageBreakBefore w:val="0"/>
        <w:widowControl/>
        <w:kinsoku/>
        <w:wordWrap/>
        <w:overflowPunct/>
        <w:topLinePunct w:val="0"/>
        <w:autoSpaceDE/>
        <w:autoSpaceDN/>
        <w:bidi w:val="0"/>
        <w:adjustRightInd/>
        <w:snapToGrid w:val="0"/>
        <w:spacing w:line="360" w:lineRule="auto"/>
        <w:ind w:firstLine="420" w:firstLineChars="200"/>
        <w:jc w:val="left"/>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联系人：陈文杰</w:t>
      </w:r>
    </w:p>
    <w:p w14:paraId="7AA2E89C">
      <w:pPr>
        <w:widowControl/>
        <w:snapToGrid w:val="0"/>
        <w:ind w:firstLine="420" w:firstLineChars="200"/>
        <w:jc w:val="left"/>
        <w:rPr>
          <w:rFonts w:ascii="仿宋" w:hAnsi="仿宋" w:eastAsia="仿宋" w:cs="宋体"/>
          <w:sz w:val="28"/>
          <w:szCs w:val="28"/>
          <w:highlight w:val="none"/>
        </w:rPr>
      </w:pPr>
      <w:r>
        <w:rPr>
          <w:rFonts w:hint="eastAsia" w:ascii="宋体" w:hAnsi="宋体" w:eastAsia="宋体" w:cs="宋体"/>
          <w:sz w:val="21"/>
          <w:szCs w:val="21"/>
          <w:highlight w:val="none"/>
        </w:rPr>
        <w:t>电 话：0519-81081995</w:t>
      </w:r>
    </w:p>
    <w:bookmarkEnd w:id="0"/>
    <w:bookmarkEnd w:id="1"/>
    <w:bookmarkEnd w:id="2"/>
    <w:bookmarkEnd w:id="3"/>
    <w:p w14:paraId="53CF1B99">
      <w:pPr>
        <w:rPr>
          <w:rFonts w:ascii="Calibri" w:hAnsi="Calibri" w:eastAsia="宋体" w:cs="Times New Roman"/>
          <w:highlight w:val="none"/>
        </w:rPr>
      </w:pPr>
    </w:p>
    <w:p w14:paraId="5B1AC759">
      <w:pPr>
        <w:pageBreakBefore/>
        <w:tabs>
          <w:tab w:val="left" w:pos="1571"/>
        </w:tabs>
        <w:adjustRightInd w:val="0"/>
        <w:snapToGrid w:val="0"/>
        <w:spacing w:before="50" w:line="360" w:lineRule="auto"/>
        <w:jc w:val="center"/>
        <w:outlineLvl w:val="0"/>
        <w:rPr>
          <w:rFonts w:ascii="黑体" w:hAnsi="黑体" w:eastAsia="黑体" w:cs="黑体"/>
          <w:bCs/>
          <w:kern w:val="0"/>
          <w:sz w:val="44"/>
          <w:szCs w:val="44"/>
          <w:highlight w:val="none"/>
          <w:lang w:val="zh-CN"/>
        </w:rPr>
        <w:sectPr>
          <w:pgSz w:w="11906" w:h="16838"/>
          <w:pgMar w:top="1270" w:right="1349" w:bottom="1270" w:left="1349" w:header="851" w:footer="992" w:gutter="0"/>
          <w:cols w:space="425" w:num="1"/>
          <w:docGrid w:type="lines" w:linePitch="312" w:charSpace="0"/>
        </w:sectPr>
      </w:pPr>
    </w:p>
    <w:p w14:paraId="2E1B5C14">
      <w:pPr>
        <w:pStyle w:val="2"/>
        <w:shd w:val="clear" w:color="auto" w:fill="FFFFFF"/>
        <w:spacing w:before="0" w:beforeAutospacing="0" w:after="0" w:afterAutospacing="0" w:line="360" w:lineRule="auto"/>
        <w:rPr>
          <w:rFonts w:ascii="宋体" w:hAnsi="宋体" w:eastAsia="宋体" w:cs="宋体"/>
          <w:color w:val="222222"/>
          <w:sz w:val="21"/>
          <w:szCs w:val="21"/>
          <w:highlight w:val="none"/>
        </w:rPr>
      </w:pPr>
      <w:r>
        <w:rPr>
          <w:rFonts w:hint="eastAsia" w:ascii="宋体" w:hAnsi="宋体" w:eastAsia="宋体" w:cs="宋体"/>
          <w:color w:val="222222"/>
          <w:szCs w:val="24"/>
          <w:highlight w:val="none"/>
          <w:shd w:val="clear" w:color="auto" w:fill="FFFFFF"/>
        </w:rPr>
        <w:t>附件1：</w:t>
      </w:r>
    </w:p>
    <w:p w14:paraId="4BAA61E7">
      <w:pPr>
        <w:pStyle w:val="2"/>
        <w:shd w:val="clear" w:color="auto" w:fill="FFFFFF"/>
        <w:spacing w:before="0" w:beforeAutospacing="0" w:after="0" w:afterAutospacing="0" w:line="360" w:lineRule="auto"/>
        <w:jc w:val="center"/>
        <w:rPr>
          <w:rFonts w:ascii="宋体" w:hAnsi="宋体" w:eastAsia="宋体" w:cs="宋体"/>
          <w:color w:val="222222"/>
          <w:sz w:val="21"/>
          <w:szCs w:val="21"/>
          <w:highlight w:val="none"/>
        </w:rPr>
      </w:pPr>
      <w:r>
        <w:rPr>
          <w:rStyle w:val="5"/>
          <w:rFonts w:hint="eastAsia" w:ascii="宋体" w:hAnsi="宋体" w:eastAsia="宋体" w:cs="宋体"/>
          <w:color w:val="222222"/>
          <w:sz w:val="31"/>
          <w:szCs w:val="31"/>
          <w:highlight w:val="none"/>
          <w:shd w:val="clear" w:color="auto" w:fill="FFFFFF"/>
        </w:rPr>
        <w:t>领购申请表</w:t>
      </w:r>
    </w:p>
    <w:p w14:paraId="6A5E36B5">
      <w:pPr>
        <w:pStyle w:val="2"/>
        <w:shd w:val="clear" w:color="auto" w:fill="FFFFFF"/>
        <w:spacing w:before="0" w:beforeAutospacing="0" w:after="0" w:afterAutospacing="0" w:line="360" w:lineRule="auto"/>
        <w:ind w:firstLine="420"/>
        <w:rPr>
          <w:rFonts w:ascii="宋体" w:hAnsi="宋体" w:eastAsia="宋体" w:cs="宋体"/>
          <w:color w:val="222222"/>
          <w:sz w:val="21"/>
          <w:szCs w:val="21"/>
          <w:highlight w:val="none"/>
        </w:rPr>
      </w:pPr>
      <w:r>
        <w:rPr>
          <w:rFonts w:hint="eastAsia" w:ascii="宋体" w:hAnsi="宋体" w:eastAsia="宋体" w:cs="宋体"/>
          <w:color w:val="222222"/>
          <w:sz w:val="21"/>
          <w:szCs w:val="21"/>
          <w:highlight w:val="none"/>
          <w:shd w:val="clear" w:color="auto" w:fill="FFFFFF"/>
        </w:rPr>
        <w:t>项目名称：</w:t>
      </w:r>
    </w:p>
    <w:p w14:paraId="25E7A0A3">
      <w:pPr>
        <w:pStyle w:val="2"/>
        <w:shd w:val="clear" w:color="auto" w:fill="FFFFFF"/>
        <w:spacing w:before="0" w:beforeAutospacing="0" w:after="0" w:afterAutospacing="0" w:line="360" w:lineRule="auto"/>
        <w:ind w:firstLine="420"/>
        <w:rPr>
          <w:rFonts w:ascii="宋体" w:hAnsi="宋体" w:eastAsia="宋体" w:cs="宋体"/>
          <w:color w:val="222222"/>
          <w:sz w:val="21"/>
          <w:szCs w:val="21"/>
          <w:highlight w:val="none"/>
        </w:rPr>
      </w:pPr>
      <w:r>
        <w:rPr>
          <w:rFonts w:hint="eastAsia" w:ascii="宋体" w:hAnsi="宋体" w:eastAsia="宋体" w:cs="宋体"/>
          <w:color w:val="222222"/>
          <w:sz w:val="21"/>
          <w:szCs w:val="21"/>
          <w:highlight w:val="none"/>
          <w:shd w:val="clear" w:color="auto" w:fill="FFFFFF"/>
        </w:rPr>
        <w:t>项目编号：</w:t>
      </w:r>
    </w:p>
    <w:tbl>
      <w:tblPr>
        <w:tblStyle w:val="3"/>
        <w:tblW w:w="8325" w:type="dxa"/>
        <w:tblInd w:w="0" w:type="dxa"/>
        <w:tblLayout w:type="autofit"/>
        <w:tblCellMar>
          <w:top w:w="15" w:type="dxa"/>
          <w:left w:w="15" w:type="dxa"/>
          <w:bottom w:w="15" w:type="dxa"/>
          <w:right w:w="15" w:type="dxa"/>
        </w:tblCellMar>
      </w:tblPr>
      <w:tblGrid>
        <w:gridCol w:w="8325"/>
      </w:tblGrid>
      <w:tr w14:paraId="2CFB3DB8">
        <w:tblPrEx>
          <w:tblCellMar>
            <w:top w:w="15" w:type="dxa"/>
            <w:left w:w="15" w:type="dxa"/>
            <w:bottom w:w="15" w:type="dxa"/>
            <w:right w:w="15" w:type="dxa"/>
          </w:tblCellMar>
        </w:tblPrEx>
        <w:trPr>
          <w:trHeight w:val="795" w:hRule="atLeast"/>
        </w:trPr>
        <w:tc>
          <w:tcPr>
            <w:tcW w:w="8325" w:type="dxa"/>
            <w:tcBorders>
              <w:top w:val="single" w:color="000000" w:sz="6" w:space="0"/>
              <w:left w:val="single" w:color="000000" w:sz="6" w:space="0"/>
              <w:bottom w:val="single" w:color="000000" w:sz="6" w:space="0"/>
              <w:right w:val="single" w:color="000000" w:sz="6" w:space="0"/>
            </w:tcBorders>
            <w:shd w:val="clear" w:color="auto" w:fill="FFFFFF"/>
            <w:vAlign w:val="center"/>
          </w:tcPr>
          <w:p w14:paraId="2B2B8714">
            <w:pPr>
              <w:pStyle w:val="2"/>
              <w:spacing w:before="0" w:beforeAutospacing="0" w:after="0" w:afterAutospacing="0" w:line="360" w:lineRule="auto"/>
              <w:rPr>
                <w:highlight w:val="none"/>
              </w:rPr>
            </w:pPr>
            <w:r>
              <w:rPr>
                <w:rFonts w:hint="eastAsia" w:ascii="宋体" w:hAnsi="宋体" w:eastAsia="宋体" w:cs="宋体"/>
                <w:color w:val="222222"/>
                <w:sz w:val="21"/>
                <w:szCs w:val="21"/>
                <w:highlight w:val="none"/>
              </w:rPr>
              <w:t>投标单位全称（公章）：</w:t>
            </w:r>
          </w:p>
        </w:tc>
      </w:tr>
      <w:tr w14:paraId="344AE5BB">
        <w:tblPrEx>
          <w:tblCellMar>
            <w:top w:w="15" w:type="dxa"/>
            <w:left w:w="15" w:type="dxa"/>
            <w:bottom w:w="15" w:type="dxa"/>
            <w:right w:w="15" w:type="dxa"/>
          </w:tblCellMar>
        </w:tblPrEx>
        <w:trPr>
          <w:trHeight w:val="2445" w:hRule="atLeast"/>
        </w:trPr>
        <w:tc>
          <w:tcPr>
            <w:tcW w:w="8325" w:type="dxa"/>
            <w:tcBorders>
              <w:top w:val="nil"/>
              <w:left w:val="single" w:color="000000" w:sz="6" w:space="0"/>
              <w:bottom w:val="single" w:color="000000" w:sz="6" w:space="0"/>
              <w:right w:val="single" w:color="000000" w:sz="6" w:space="0"/>
            </w:tcBorders>
            <w:shd w:val="clear" w:color="auto" w:fill="FFFFFF"/>
            <w:vAlign w:val="center"/>
          </w:tcPr>
          <w:p w14:paraId="498B9F8D">
            <w:pPr>
              <w:pStyle w:val="2"/>
              <w:spacing w:before="0" w:beforeAutospacing="0" w:after="0" w:afterAutospacing="0" w:line="360" w:lineRule="auto"/>
              <w:ind w:firstLine="480"/>
              <w:rPr>
                <w:highlight w:val="none"/>
              </w:rPr>
            </w:pPr>
            <w:r>
              <w:rPr>
                <w:rFonts w:hint="eastAsia" w:ascii="宋体" w:hAnsi="宋体" w:eastAsia="宋体" w:cs="宋体"/>
                <w:color w:val="222222"/>
                <w:sz w:val="21"/>
                <w:szCs w:val="21"/>
                <w:highlight w:val="none"/>
              </w:rPr>
              <w:t>现委托</w:t>
            </w:r>
            <w:r>
              <w:rPr>
                <w:rFonts w:hint="eastAsia" w:ascii="宋体" w:hAnsi="宋体" w:eastAsia="宋体" w:cs="宋体"/>
                <w:color w:val="222222"/>
                <w:sz w:val="21"/>
                <w:szCs w:val="21"/>
                <w:highlight w:val="none"/>
                <w:u w:val="single"/>
              </w:rPr>
              <w:t>         </w:t>
            </w:r>
            <w:r>
              <w:rPr>
                <w:rFonts w:hint="eastAsia" w:ascii="宋体" w:hAnsi="宋体" w:eastAsia="宋体" w:cs="宋体"/>
                <w:color w:val="222222"/>
                <w:sz w:val="21"/>
                <w:szCs w:val="21"/>
                <w:highlight w:val="none"/>
              </w:rPr>
              <w:t>（被授权人的姓名）参与此项目的投标等工作。项目招投标过程中答疑补充等相关文件都须投标人单位在相关网站上下载，本单位会及时关注相关网站，以防遗漏，并承诺不以此为理由提出质疑。</w:t>
            </w:r>
          </w:p>
          <w:p w14:paraId="4B4AA50B">
            <w:pPr>
              <w:pStyle w:val="2"/>
              <w:spacing w:before="0" w:beforeAutospacing="0" w:after="0" w:afterAutospacing="0" w:line="360" w:lineRule="auto"/>
              <w:ind w:firstLine="480"/>
              <w:jc w:val="center"/>
              <w:rPr>
                <w:highlight w:val="none"/>
              </w:rPr>
            </w:pPr>
            <w:r>
              <w:rPr>
                <w:rFonts w:hint="eastAsia" w:ascii="宋体" w:hAnsi="宋体" w:eastAsia="宋体" w:cs="宋体"/>
                <w:color w:val="222222"/>
                <w:sz w:val="21"/>
                <w:szCs w:val="21"/>
                <w:highlight w:val="none"/>
              </w:rPr>
              <w:t> </w:t>
            </w:r>
          </w:p>
          <w:p w14:paraId="7287A745">
            <w:pPr>
              <w:pStyle w:val="2"/>
              <w:spacing w:before="0" w:beforeAutospacing="0" w:after="0" w:afterAutospacing="0" w:line="360" w:lineRule="auto"/>
              <w:ind w:firstLine="480"/>
              <w:jc w:val="center"/>
              <w:rPr>
                <w:highlight w:val="none"/>
              </w:rPr>
            </w:pPr>
            <w:r>
              <w:rPr>
                <w:rFonts w:hint="eastAsia" w:ascii="宋体" w:hAnsi="宋体" w:eastAsia="宋体" w:cs="宋体"/>
                <w:color w:val="222222"/>
                <w:sz w:val="21"/>
                <w:szCs w:val="21"/>
                <w:highlight w:val="none"/>
              </w:rPr>
              <w:t>法人代表人（签字或盖章）：</w:t>
            </w:r>
          </w:p>
        </w:tc>
      </w:tr>
      <w:tr w14:paraId="75252287">
        <w:tblPrEx>
          <w:tblCellMar>
            <w:top w:w="15" w:type="dxa"/>
            <w:left w:w="15" w:type="dxa"/>
            <w:bottom w:w="15" w:type="dxa"/>
            <w:right w:w="15" w:type="dxa"/>
          </w:tblCellMar>
        </w:tblPrEx>
        <w:trPr>
          <w:trHeight w:val="1140" w:hRule="atLeast"/>
        </w:trPr>
        <w:tc>
          <w:tcPr>
            <w:tcW w:w="8325" w:type="dxa"/>
            <w:tcBorders>
              <w:top w:val="nil"/>
              <w:left w:val="single" w:color="000000" w:sz="6" w:space="0"/>
              <w:bottom w:val="single" w:color="000000" w:sz="6" w:space="0"/>
              <w:right w:val="single" w:color="000000" w:sz="6" w:space="0"/>
            </w:tcBorders>
            <w:shd w:val="clear" w:color="auto" w:fill="FFFFFF"/>
            <w:vAlign w:val="center"/>
          </w:tcPr>
          <w:p w14:paraId="5691B8F1">
            <w:pPr>
              <w:pStyle w:val="2"/>
              <w:spacing w:before="0" w:beforeAutospacing="0" w:after="0" w:afterAutospacing="0" w:line="360" w:lineRule="auto"/>
              <w:rPr>
                <w:highlight w:val="none"/>
              </w:rPr>
            </w:pPr>
            <w:r>
              <w:rPr>
                <w:rFonts w:hint="eastAsia" w:ascii="宋体" w:hAnsi="宋体" w:eastAsia="宋体" w:cs="宋体"/>
                <w:color w:val="222222"/>
                <w:sz w:val="21"/>
                <w:szCs w:val="21"/>
                <w:highlight w:val="none"/>
              </w:rPr>
              <w:t>被授权人姓名：             </w:t>
            </w:r>
          </w:p>
          <w:p w14:paraId="7AC62733">
            <w:pPr>
              <w:pStyle w:val="2"/>
              <w:spacing w:before="0" w:beforeAutospacing="0" w:after="0" w:afterAutospacing="0" w:line="360" w:lineRule="auto"/>
              <w:rPr>
                <w:highlight w:val="none"/>
              </w:rPr>
            </w:pPr>
            <w:r>
              <w:rPr>
                <w:rFonts w:hint="eastAsia" w:ascii="宋体" w:hAnsi="宋体" w:eastAsia="宋体" w:cs="宋体"/>
                <w:color w:val="222222"/>
                <w:sz w:val="21"/>
                <w:szCs w:val="21"/>
                <w:highlight w:val="none"/>
              </w:rPr>
              <w:t>联系电话：</w:t>
            </w:r>
          </w:p>
        </w:tc>
      </w:tr>
      <w:tr w14:paraId="17ECCD1C">
        <w:tblPrEx>
          <w:tblCellMar>
            <w:top w:w="15" w:type="dxa"/>
            <w:left w:w="15" w:type="dxa"/>
            <w:bottom w:w="15" w:type="dxa"/>
            <w:right w:w="15" w:type="dxa"/>
          </w:tblCellMar>
        </w:tblPrEx>
        <w:trPr>
          <w:trHeight w:val="630" w:hRule="atLeast"/>
        </w:trPr>
        <w:tc>
          <w:tcPr>
            <w:tcW w:w="8325" w:type="dxa"/>
            <w:tcBorders>
              <w:top w:val="nil"/>
              <w:left w:val="single" w:color="000000" w:sz="6" w:space="0"/>
              <w:bottom w:val="single" w:color="000000" w:sz="6" w:space="0"/>
              <w:right w:val="single" w:color="000000" w:sz="6" w:space="0"/>
            </w:tcBorders>
            <w:shd w:val="clear" w:color="auto" w:fill="FFFFFF"/>
            <w:vAlign w:val="center"/>
          </w:tcPr>
          <w:p w14:paraId="6CC6C853">
            <w:pPr>
              <w:pStyle w:val="2"/>
              <w:spacing w:before="0" w:beforeAutospacing="0" w:after="0" w:afterAutospacing="0" w:line="360" w:lineRule="auto"/>
              <w:rPr>
                <w:highlight w:val="none"/>
              </w:rPr>
            </w:pPr>
            <w:r>
              <w:rPr>
                <w:rFonts w:hint="eastAsia" w:ascii="宋体" w:hAnsi="宋体" w:eastAsia="宋体" w:cs="宋体"/>
                <w:color w:val="222222"/>
                <w:sz w:val="21"/>
                <w:szCs w:val="21"/>
                <w:highlight w:val="none"/>
              </w:rPr>
              <w:t>第二代身份证号码：</w:t>
            </w:r>
          </w:p>
        </w:tc>
      </w:tr>
      <w:tr w14:paraId="66A1DB6F">
        <w:tblPrEx>
          <w:tblCellMar>
            <w:top w:w="15" w:type="dxa"/>
            <w:left w:w="15" w:type="dxa"/>
            <w:bottom w:w="15" w:type="dxa"/>
            <w:right w:w="15" w:type="dxa"/>
          </w:tblCellMar>
        </w:tblPrEx>
        <w:trPr>
          <w:trHeight w:val="615" w:hRule="atLeast"/>
        </w:trPr>
        <w:tc>
          <w:tcPr>
            <w:tcW w:w="8325" w:type="dxa"/>
            <w:tcBorders>
              <w:top w:val="nil"/>
              <w:left w:val="single" w:color="000000" w:sz="6" w:space="0"/>
              <w:bottom w:val="single" w:color="000000" w:sz="6" w:space="0"/>
              <w:right w:val="single" w:color="000000" w:sz="6" w:space="0"/>
            </w:tcBorders>
            <w:shd w:val="clear" w:color="auto" w:fill="FFFFFF"/>
            <w:vAlign w:val="center"/>
          </w:tcPr>
          <w:p w14:paraId="378D5748">
            <w:pPr>
              <w:pStyle w:val="2"/>
              <w:spacing w:before="0" w:beforeAutospacing="0" w:after="0" w:afterAutospacing="0" w:line="360" w:lineRule="auto"/>
              <w:rPr>
                <w:highlight w:val="none"/>
              </w:rPr>
            </w:pPr>
            <w:r>
              <w:rPr>
                <w:rFonts w:hint="eastAsia" w:ascii="宋体" w:hAnsi="宋体" w:eastAsia="宋体" w:cs="宋体"/>
                <w:color w:val="222222"/>
                <w:sz w:val="21"/>
                <w:szCs w:val="21"/>
                <w:highlight w:val="none"/>
              </w:rPr>
              <w:t>接收招标文件指定电子邮箱：</w:t>
            </w:r>
          </w:p>
        </w:tc>
      </w:tr>
      <w:tr w14:paraId="1FD93956">
        <w:tblPrEx>
          <w:tblCellMar>
            <w:top w:w="15" w:type="dxa"/>
            <w:left w:w="15" w:type="dxa"/>
            <w:bottom w:w="15" w:type="dxa"/>
            <w:right w:w="15" w:type="dxa"/>
          </w:tblCellMar>
        </w:tblPrEx>
        <w:trPr>
          <w:trHeight w:val="675" w:hRule="atLeast"/>
        </w:trPr>
        <w:tc>
          <w:tcPr>
            <w:tcW w:w="8325" w:type="dxa"/>
            <w:tcBorders>
              <w:top w:val="nil"/>
              <w:left w:val="single" w:color="000000" w:sz="6" w:space="0"/>
              <w:bottom w:val="single" w:color="000000" w:sz="6" w:space="0"/>
              <w:right w:val="single" w:color="000000" w:sz="6" w:space="0"/>
            </w:tcBorders>
            <w:shd w:val="clear" w:color="auto" w:fill="FFFFFF"/>
            <w:vAlign w:val="center"/>
          </w:tcPr>
          <w:p w14:paraId="1DA1EF85">
            <w:pPr>
              <w:pStyle w:val="2"/>
              <w:spacing w:before="0" w:beforeAutospacing="0" w:after="0" w:afterAutospacing="0" w:line="360" w:lineRule="auto"/>
              <w:rPr>
                <w:highlight w:val="none"/>
              </w:rPr>
            </w:pPr>
            <w:r>
              <w:rPr>
                <w:rFonts w:hint="eastAsia" w:ascii="宋体" w:hAnsi="宋体" w:eastAsia="宋体" w:cs="宋体"/>
                <w:color w:val="222222"/>
                <w:sz w:val="21"/>
                <w:szCs w:val="21"/>
                <w:highlight w:val="none"/>
              </w:rPr>
              <w:t>领购时间：</w:t>
            </w:r>
          </w:p>
        </w:tc>
      </w:tr>
      <w:tr w14:paraId="6767DCB7">
        <w:tblPrEx>
          <w:tblCellMar>
            <w:top w:w="15" w:type="dxa"/>
            <w:left w:w="15" w:type="dxa"/>
            <w:bottom w:w="15" w:type="dxa"/>
            <w:right w:w="15" w:type="dxa"/>
          </w:tblCellMar>
        </w:tblPrEx>
        <w:trPr>
          <w:trHeight w:val="690" w:hRule="atLeast"/>
        </w:trPr>
        <w:tc>
          <w:tcPr>
            <w:tcW w:w="8325" w:type="dxa"/>
            <w:tcBorders>
              <w:top w:val="nil"/>
              <w:left w:val="single" w:color="000000" w:sz="6" w:space="0"/>
              <w:bottom w:val="single" w:color="000000" w:sz="6" w:space="0"/>
              <w:right w:val="single" w:color="000000" w:sz="6" w:space="0"/>
            </w:tcBorders>
            <w:shd w:val="clear" w:color="auto" w:fill="FFFFFF"/>
            <w:vAlign w:val="center"/>
          </w:tcPr>
          <w:p w14:paraId="4AE89C18">
            <w:pPr>
              <w:pStyle w:val="2"/>
              <w:spacing w:before="0" w:beforeAutospacing="0" w:after="0" w:afterAutospacing="0" w:line="360" w:lineRule="auto"/>
              <w:rPr>
                <w:highlight w:val="none"/>
              </w:rPr>
            </w:pPr>
            <w:r>
              <w:rPr>
                <w:rFonts w:hint="eastAsia" w:ascii="宋体" w:hAnsi="宋体" w:eastAsia="宋体" w:cs="宋体"/>
                <w:color w:val="222222"/>
                <w:sz w:val="21"/>
                <w:szCs w:val="21"/>
                <w:highlight w:val="none"/>
              </w:rPr>
              <w:t>被授权人签字：</w:t>
            </w:r>
          </w:p>
        </w:tc>
      </w:tr>
    </w:tbl>
    <w:p w14:paraId="32014358">
      <w:pPr>
        <w:pStyle w:val="2"/>
        <w:spacing w:before="0" w:beforeAutospacing="0" w:after="0" w:afterAutospacing="0" w:line="360" w:lineRule="auto"/>
        <w:rPr>
          <w:rFonts w:ascii="宋体" w:hAnsi="宋体" w:eastAsia="宋体" w:cs="宋体"/>
          <w:color w:val="222222"/>
          <w:sz w:val="21"/>
          <w:szCs w:val="21"/>
          <w:highlight w:val="none"/>
        </w:rPr>
      </w:pPr>
      <w:r>
        <w:rPr>
          <w:rStyle w:val="5"/>
          <w:rFonts w:hint="eastAsia" w:ascii="宋体" w:hAnsi="宋体" w:eastAsia="宋体" w:cs="宋体"/>
          <w:color w:val="222222"/>
          <w:sz w:val="21"/>
          <w:szCs w:val="21"/>
          <w:highlight w:val="none"/>
        </w:rPr>
        <w:t>*注：投标人应完整填写表格，并对内容的真实性和有效性负全部责任。</w:t>
      </w:r>
    </w:p>
    <w:p w14:paraId="5490E9A5">
      <w:pPr>
        <w:rPr>
          <w:highlight w:val="none"/>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Unicode MS">
    <w:altName w:val="Malgun Gothic Semilight"/>
    <w:panose1 w:val="020B0604020202020204"/>
    <w:charset w:val="86"/>
    <w:family w:val="roman"/>
    <w:pitch w:val="default"/>
    <w:sig w:usb0="00000000" w:usb1="00000000" w:usb2="0000003F" w:usb3="00000000" w:csb0="603F01FF" w:csb1="FFFF0000"/>
  </w:font>
  <w:font w:name="华文中宋">
    <w:altName w:val="宋体"/>
    <w:panose1 w:val="02010600040101010101"/>
    <w:charset w:val="86"/>
    <w:family w:val="auto"/>
    <w:pitch w:val="default"/>
    <w:sig w:usb0="00000000" w:usb1="00000000" w:usb2="00000000" w:usb3="00000000" w:csb0="0004009F" w:csb1="DFD70000"/>
  </w:font>
  <w:font w:name="仿宋">
    <w:panose1 w:val="02010609060101010101"/>
    <w:charset w:val="86"/>
    <w:family w:val="modern"/>
    <w:pitch w:val="default"/>
    <w:sig w:usb0="800002BF" w:usb1="38CF7CFA" w:usb2="00000016" w:usb3="00000000" w:csb0="00040001" w:csb1="00000000"/>
  </w:font>
  <w:font w:name="Malgun Gothic Semilight">
    <w:panose1 w:val="020B0502040204020203"/>
    <w:charset w:val="86"/>
    <w:family w:val="auto"/>
    <w:pitch w:val="default"/>
    <w:sig w:usb0="900002AF" w:usb1="01D77CFB" w:usb2="00000012" w:usb3="00000000" w:csb0="203E01BD" w:csb1="D7FF0000"/>
  </w:font>
  <w:font w:name="KSOF2EEBCA72">
    <w:panose1 w:val="020B0502040204020203"/>
    <w:charset w:val="86"/>
    <w:family w:val="auto"/>
    <w:pitch w:val="default"/>
    <w:sig w:usb0="00000001" w:usb1="00000000" w:usb2="00000000" w:usb3="00000000" w:csb0="003E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44C6E65"/>
    <w:rsid w:val="444C6E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Normal (Web)"/>
    <w:basedOn w:val="1"/>
    <w:qFormat/>
    <w:uiPriority w:val="99"/>
    <w:pPr>
      <w:widowControl/>
      <w:spacing w:before="100" w:beforeAutospacing="1" w:after="100" w:afterAutospacing="1"/>
      <w:jc w:val="left"/>
    </w:pPr>
    <w:rPr>
      <w:rFonts w:ascii="Arial Unicode MS" w:hAnsi="Arial Unicode MS" w:eastAsia="Arial Unicode MS"/>
      <w:kern w:val="0"/>
      <w:sz w:val="24"/>
      <w:lang w:val="zh-CN"/>
    </w:rPr>
  </w:style>
  <w:style w:type="character" w:styleId="5">
    <w:name w:val="Strong"/>
    <w:qFormat/>
    <w:uiPriority w:val="0"/>
    <w:rPr>
      <w:b/>
      <w:bCs/>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0</Words>
  <Characters>0</Characters>
  <Lines>0</Lines>
  <Paragraphs>0</Paragraphs>
  <TotalTime>1</TotalTime>
  <ScaleCrop>false</ScaleCrop>
  <LinksUpToDate>false</LinksUpToDate>
  <CharactersWithSpaces>0</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2026-05-12T07:42:00Z</dcterms:created>
  <dc:creator>江苏鑫洋建设项目管理有限公司</dc:creator>
  <cp:lastModifiedBy>江苏鑫洋建设项目管理有限公司</cp:lastModifiedBy>
  <dcterms:modified xsi:type="dcterms:W3CDTF">2026-05-12T07:43:25Z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87B8B4C579A64165BB60534C6F089019_11</vt:lpwstr>
  </property>
  <property fmtid="{D5CDD505-2E9C-101B-9397-08002B2CF9AE}" pid="4" name="KSOTemplateDocerSaveRecord">
    <vt:lpwstr>eyJoZGlkIjoiOTE2ODE1MTQxZTlmZTA5YTE1Yjc5YmNmMTQ3Y2JkYzEiLCJ1c2VySWQiOiIxNDYzMjU5NCJ9</vt:lpwstr>
  </property>
</Properties>
</file>